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9E8B8" w14:textId="77777777" w:rsidR="00DD731E" w:rsidRPr="00707C88" w:rsidRDefault="00DD731E" w:rsidP="00154F47">
      <w:pPr>
        <w:jc w:val="center"/>
        <w:rPr>
          <w:sz w:val="48"/>
          <w:szCs w:val="48"/>
        </w:rPr>
      </w:pPr>
      <w:bookmarkStart w:id="0" w:name="_Toc423509507"/>
    </w:p>
    <w:p w14:paraId="4A61D726" w14:textId="77777777" w:rsidR="00DD731E" w:rsidRPr="00707C88" w:rsidRDefault="00DD731E" w:rsidP="00154F47">
      <w:pPr>
        <w:jc w:val="center"/>
        <w:rPr>
          <w:b/>
          <w:sz w:val="48"/>
          <w:szCs w:val="48"/>
        </w:rPr>
      </w:pPr>
    </w:p>
    <w:p w14:paraId="2687B3D5" w14:textId="77777777" w:rsidR="00DD731E" w:rsidRPr="00C310D5" w:rsidRDefault="00AD0B10" w:rsidP="00154F47">
      <w:pPr>
        <w:jc w:val="center"/>
        <w:rPr>
          <w:b/>
          <w:sz w:val="44"/>
          <w:szCs w:val="44"/>
        </w:rPr>
      </w:pPr>
      <w:bookmarkStart w:id="1" w:name="_Toc505072576"/>
      <w:bookmarkStart w:id="2" w:name="_Toc505076777"/>
      <w:bookmarkStart w:id="3" w:name="_Toc505086888"/>
      <w:bookmarkStart w:id="4" w:name="_Toc505088673"/>
      <w:bookmarkStart w:id="5" w:name="_Toc505090856"/>
      <w:r w:rsidRPr="00C310D5">
        <w:rPr>
          <w:b/>
          <w:sz w:val="44"/>
          <w:szCs w:val="44"/>
        </w:rPr>
        <w:t xml:space="preserve">Bilag </w:t>
      </w:r>
      <w:r>
        <w:rPr>
          <w:b/>
          <w:sz w:val="44"/>
          <w:szCs w:val="44"/>
        </w:rPr>
        <w:t>6</w:t>
      </w:r>
      <w:r w:rsidRPr="00C310D5">
        <w:rPr>
          <w:b/>
          <w:sz w:val="44"/>
          <w:szCs w:val="44"/>
        </w:rPr>
        <w:t xml:space="preserve">: </w:t>
      </w:r>
      <w:bookmarkEnd w:id="1"/>
      <w:bookmarkEnd w:id="2"/>
      <w:bookmarkEnd w:id="3"/>
      <w:bookmarkEnd w:id="4"/>
      <w:bookmarkEnd w:id="5"/>
      <w:r>
        <w:rPr>
          <w:b/>
          <w:sz w:val="44"/>
          <w:szCs w:val="44"/>
        </w:rPr>
        <w:t>Administrative bestemmelser</w:t>
      </w:r>
    </w:p>
    <w:p w14:paraId="3F0AC2DA" w14:textId="77777777" w:rsidR="00DD731E" w:rsidRPr="00707C88" w:rsidRDefault="00DD731E" w:rsidP="00154F47">
      <w:pPr>
        <w:jc w:val="center"/>
        <w:rPr>
          <w:sz w:val="44"/>
          <w:szCs w:val="44"/>
        </w:rPr>
      </w:pPr>
    </w:p>
    <w:p w14:paraId="1AE2022F" w14:textId="77777777" w:rsidR="00DD731E" w:rsidRPr="00707C88" w:rsidRDefault="00DD731E" w:rsidP="00154F47">
      <w:pPr>
        <w:jc w:val="center"/>
        <w:rPr>
          <w:sz w:val="44"/>
          <w:szCs w:val="44"/>
        </w:rPr>
      </w:pPr>
    </w:p>
    <w:p w14:paraId="6B7A8882" w14:textId="77777777" w:rsidR="00DD731E" w:rsidRPr="00707C88" w:rsidRDefault="00DD731E" w:rsidP="00154F47">
      <w:pPr>
        <w:jc w:val="center"/>
        <w:rPr>
          <w:sz w:val="44"/>
          <w:szCs w:val="44"/>
        </w:rPr>
      </w:pPr>
    </w:p>
    <w:p w14:paraId="56D3CF59" w14:textId="77777777" w:rsidR="00DD731E" w:rsidRPr="00707C88" w:rsidRDefault="00DD731E" w:rsidP="00154F47">
      <w:pPr>
        <w:jc w:val="center"/>
        <w:rPr>
          <w:sz w:val="44"/>
          <w:szCs w:val="44"/>
        </w:rPr>
      </w:pPr>
    </w:p>
    <w:p w14:paraId="16C6675F" w14:textId="2FC349BE" w:rsidR="00DD731E" w:rsidRPr="00C310D5" w:rsidRDefault="2736F9CB" w:rsidP="1D630B07">
      <w:pPr>
        <w:spacing w:line="259" w:lineRule="auto"/>
        <w:jc w:val="center"/>
        <w:rPr>
          <w:b/>
          <w:bCs/>
          <w:sz w:val="44"/>
          <w:szCs w:val="44"/>
        </w:rPr>
      </w:pPr>
      <w:bookmarkStart w:id="6" w:name="_Toc505072577"/>
      <w:bookmarkStart w:id="7" w:name="_Toc505076778"/>
      <w:bookmarkStart w:id="8" w:name="_Toc505086889"/>
      <w:bookmarkStart w:id="9" w:name="_Toc505088674"/>
      <w:r w:rsidRPr="1D630B07">
        <w:rPr>
          <w:b/>
          <w:bCs/>
          <w:sz w:val="44"/>
          <w:szCs w:val="44"/>
        </w:rPr>
        <w:t xml:space="preserve">Avtale </w:t>
      </w:r>
      <w:r w:rsidR="7A68D55E" w:rsidRPr="1D630B07">
        <w:rPr>
          <w:b/>
          <w:bCs/>
          <w:sz w:val="44"/>
          <w:szCs w:val="44"/>
        </w:rPr>
        <w:t>om</w:t>
      </w:r>
      <w:r w:rsidRPr="1D630B07">
        <w:rPr>
          <w:b/>
          <w:bCs/>
          <w:sz w:val="44"/>
          <w:szCs w:val="44"/>
        </w:rPr>
        <w:t xml:space="preserve"> vedlikehold av IKT-systemer for Landbruksdirektoratet</w:t>
      </w:r>
      <w:bookmarkEnd w:id="6"/>
      <w:bookmarkEnd w:id="7"/>
      <w:bookmarkEnd w:id="8"/>
      <w:bookmarkEnd w:id="9"/>
    </w:p>
    <w:p w14:paraId="5478596A" w14:textId="77777777" w:rsidR="00DD731E" w:rsidRPr="00707C88" w:rsidRDefault="00DD731E" w:rsidP="00154F47">
      <w:pPr>
        <w:jc w:val="center"/>
      </w:pPr>
    </w:p>
    <w:p w14:paraId="280B104D" w14:textId="55084723" w:rsidR="00DD731E" w:rsidRPr="00C310D5" w:rsidRDefault="00AD0B10" w:rsidP="00154F47">
      <w:pPr>
        <w:jc w:val="center"/>
        <w:rPr>
          <w:b/>
          <w:sz w:val="44"/>
          <w:szCs w:val="44"/>
        </w:rPr>
      </w:pPr>
      <w:r w:rsidRPr="00C310D5">
        <w:rPr>
          <w:b/>
          <w:sz w:val="44"/>
          <w:szCs w:val="44"/>
        </w:rPr>
        <w:t>20</w:t>
      </w:r>
      <w:r w:rsidR="00207605">
        <w:rPr>
          <w:b/>
          <w:sz w:val="44"/>
          <w:szCs w:val="44"/>
        </w:rPr>
        <w:t>2</w:t>
      </w:r>
      <w:r w:rsidR="00214C44">
        <w:rPr>
          <w:b/>
          <w:sz w:val="44"/>
          <w:szCs w:val="44"/>
        </w:rPr>
        <w:t>6</w:t>
      </w:r>
    </w:p>
    <w:p w14:paraId="4B7D16D0" w14:textId="77777777" w:rsidR="00DD731E" w:rsidRDefault="00DD731E" w:rsidP="00154F47"/>
    <w:bookmarkEnd w:id="0"/>
    <w:p w14:paraId="18E11649" w14:textId="77777777" w:rsidR="00DD731E" w:rsidRPr="00DD6F3C" w:rsidRDefault="00DD731E">
      <w:pPr>
        <w:rPr>
          <w:rFonts w:cs="Arial"/>
        </w:rPr>
      </w:pPr>
    </w:p>
    <w:p w14:paraId="0E20B781" w14:textId="77777777" w:rsidR="00DD731E" w:rsidRDefault="00AD0B10">
      <w:r>
        <w:br w:type="page"/>
      </w:r>
    </w:p>
    <w:sdt>
      <w:sdtPr>
        <w:rPr>
          <w:rFonts w:ascii="Arial" w:hAnsi="Arial"/>
          <w:b w:val="0"/>
          <w:color w:val="auto"/>
          <w:sz w:val="22"/>
          <w:szCs w:val="24"/>
        </w:rPr>
        <w:id w:val="1310601959"/>
        <w:docPartObj>
          <w:docPartGallery w:val="Table of Contents"/>
          <w:docPartUnique/>
        </w:docPartObj>
      </w:sdtPr>
      <w:sdtEndPr>
        <w:rPr>
          <w:rFonts w:ascii="Georgia" w:hAnsi="Georgia"/>
          <w:szCs w:val="22"/>
        </w:rPr>
      </w:sdtEndPr>
      <w:sdtContent>
        <w:p w14:paraId="182C8032" w14:textId="77777777" w:rsidR="00DD731E" w:rsidRPr="00064F5D" w:rsidRDefault="00AD0B10" w:rsidP="00154F47">
          <w:pPr>
            <w:pStyle w:val="Overskriftforinnholdsfortegnelse"/>
            <w:numPr>
              <w:ilvl w:val="0"/>
              <w:numId w:val="0"/>
            </w:numPr>
            <w:ind w:left="431" w:hanging="431"/>
            <w:rPr>
              <w:color w:val="auto"/>
            </w:rPr>
          </w:pPr>
          <w:r w:rsidRPr="00064F5D">
            <w:rPr>
              <w:color w:val="auto"/>
            </w:rPr>
            <w:t>Innhold</w:t>
          </w:r>
        </w:p>
        <w:p w14:paraId="1121511B" w14:textId="7BAB0661" w:rsidR="00512208" w:rsidRDefault="00AD0B10" w:rsidP="1D630B07">
          <w:pPr>
            <w:pStyle w:val="INNH1"/>
            <w:tabs>
              <w:tab w:val="left" w:pos="435"/>
              <w:tab w:val="right" w:leader="dot" w:pos="9060"/>
            </w:tabs>
          </w:pPr>
          <w:r w:rsidRPr="00064F5D">
            <w:fldChar w:fldCharType="begin"/>
          </w:r>
          <w:r>
            <w:instrText>TOC \o "1-3" \z \u \h</w:instrText>
          </w:r>
          <w:r w:rsidRPr="00064F5D">
            <w:fldChar w:fldCharType="separate"/>
          </w:r>
          <w:hyperlink w:anchor="_Toc1696013057">
            <w:r w:rsidR="1D630B07" w:rsidRPr="1D630B07">
              <w:rPr>
                <w:rStyle w:val="Hyperkobling"/>
              </w:rPr>
              <w:t>1</w:t>
            </w:r>
            <w:r>
              <w:tab/>
            </w:r>
            <w:r w:rsidR="1D630B07" w:rsidRPr="1D630B07">
              <w:rPr>
                <w:rStyle w:val="Hyperkobling"/>
              </w:rPr>
              <w:t>Partenes representanter</w:t>
            </w:r>
            <w:r>
              <w:tab/>
            </w:r>
            <w:r>
              <w:fldChar w:fldCharType="begin"/>
            </w:r>
            <w:r>
              <w:instrText>PAGEREF _Toc1696013057 \h</w:instrText>
            </w:r>
            <w:r>
              <w:fldChar w:fldCharType="separate"/>
            </w:r>
            <w:r w:rsidR="1D630B07" w:rsidRPr="1D630B07">
              <w:rPr>
                <w:rStyle w:val="Hyperkobling"/>
              </w:rPr>
              <w:t>2</w:t>
            </w:r>
            <w:r>
              <w:fldChar w:fldCharType="end"/>
            </w:r>
          </w:hyperlink>
        </w:p>
        <w:p w14:paraId="46313E31" w14:textId="3B46E8DA" w:rsidR="00512208" w:rsidRDefault="1D630B07" w:rsidP="1D630B07">
          <w:pPr>
            <w:pStyle w:val="INNH1"/>
            <w:tabs>
              <w:tab w:val="left" w:pos="435"/>
              <w:tab w:val="right" w:leader="dot" w:pos="9060"/>
            </w:tabs>
          </w:pPr>
          <w:hyperlink w:anchor="_Toc2006209554">
            <w:r w:rsidRPr="1D630B07">
              <w:rPr>
                <w:rStyle w:val="Hyperkobling"/>
              </w:rPr>
              <w:t>2</w:t>
            </w:r>
            <w:r w:rsidR="327DF133">
              <w:tab/>
            </w:r>
            <w:r w:rsidRPr="1D630B07">
              <w:rPr>
                <w:rStyle w:val="Hyperkobling"/>
              </w:rPr>
              <w:t>Kundens nøkkelressurser</w:t>
            </w:r>
            <w:r w:rsidR="327DF133">
              <w:tab/>
            </w:r>
            <w:r w:rsidR="327DF133">
              <w:fldChar w:fldCharType="begin"/>
            </w:r>
            <w:r w:rsidR="327DF133">
              <w:instrText>PAGEREF _Toc2006209554 \h</w:instrText>
            </w:r>
            <w:r w:rsidR="327DF133">
              <w:fldChar w:fldCharType="separate"/>
            </w:r>
            <w:r w:rsidRPr="1D630B07">
              <w:rPr>
                <w:rStyle w:val="Hyperkobling"/>
              </w:rPr>
              <w:t>3</w:t>
            </w:r>
            <w:r w:rsidR="327DF133">
              <w:fldChar w:fldCharType="end"/>
            </w:r>
          </w:hyperlink>
        </w:p>
        <w:p w14:paraId="6A2BBF48" w14:textId="321F5C47" w:rsidR="00512208" w:rsidRDefault="1D630B07" w:rsidP="1D630B07">
          <w:pPr>
            <w:pStyle w:val="INNH1"/>
            <w:tabs>
              <w:tab w:val="left" w:pos="435"/>
              <w:tab w:val="right" w:leader="dot" w:pos="9060"/>
            </w:tabs>
          </w:pPr>
          <w:hyperlink w:anchor="_Toc1177311611">
            <w:r w:rsidRPr="1D630B07">
              <w:rPr>
                <w:rStyle w:val="Hyperkobling"/>
              </w:rPr>
              <w:t>3</w:t>
            </w:r>
            <w:r w:rsidR="327DF133">
              <w:tab/>
            </w:r>
            <w:r w:rsidRPr="1D630B07">
              <w:rPr>
                <w:rStyle w:val="Hyperkobling"/>
              </w:rPr>
              <w:t>Leverandørens ressurser</w:t>
            </w:r>
            <w:r w:rsidR="327DF133">
              <w:tab/>
            </w:r>
            <w:r w:rsidR="327DF133">
              <w:fldChar w:fldCharType="begin"/>
            </w:r>
            <w:r w:rsidR="327DF133">
              <w:instrText>PAGEREF _Toc1177311611 \h</w:instrText>
            </w:r>
            <w:r w:rsidR="327DF133">
              <w:fldChar w:fldCharType="separate"/>
            </w:r>
            <w:r w:rsidRPr="1D630B07">
              <w:rPr>
                <w:rStyle w:val="Hyperkobling"/>
              </w:rPr>
              <w:t>3</w:t>
            </w:r>
            <w:r w:rsidR="327DF133">
              <w:fldChar w:fldCharType="end"/>
            </w:r>
          </w:hyperlink>
        </w:p>
        <w:p w14:paraId="2B56130F" w14:textId="4A277A83" w:rsidR="00512208" w:rsidRDefault="1D630B07" w:rsidP="1D630B07">
          <w:pPr>
            <w:pStyle w:val="INNH2"/>
            <w:tabs>
              <w:tab w:val="left" w:pos="660"/>
              <w:tab w:val="right" w:leader="dot" w:pos="9060"/>
            </w:tabs>
          </w:pPr>
          <w:hyperlink w:anchor="_Toc402851372">
            <w:r w:rsidRPr="1D630B07">
              <w:rPr>
                <w:rStyle w:val="Hyperkobling"/>
              </w:rPr>
              <w:t>3.1</w:t>
            </w:r>
            <w:r w:rsidR="327DF133">
              <w:tab/>
            </w:r>
            <w:r w:rsidRPr="1D630B07">
              <w:rPr>
                <w:rStyle w:val="Hyperkobling"/>
              </w:rPr>
              <w:t>Etablering av Vedlikeholdsteam</w:t>
            </w:r>
            <w:r w:rsidR="327DF133">
              <w:tab/>
            </w:r>
            <w:r w:rsidR="327DF133">
              <w:fldChar w:fldCharType="begin"/>
            </w:r>
            <w:r w:rsidR="327DF133">
              <w:instrText>PAGEREF _Toc402851372 \h</w:instrText>
            </w:r>
            <w:r w:rsidR="327DF133">
              <w:fldChar w:fldCharType="separate"/>
            </w:r>
            <w:r w:rsidRPr="1D630B07">
              <w:rPr>
                <w:rStyle w:val="Hyperkobling"/>
              </w:rPr>
              <w:t>3</w:t>
            </w:r>
            <w:r w:rsidR="327DF133">
              <w:fldChar w:fldCharType="end"/>
            </w:r>
          </w:hyperlink>
        </w:p>
        <w:p w14:paraId="2026017D" w14:textId="3E07E163" w:rsidR="00512208" w:rsidRDefault="1D630B07" w:rsidP="1D630B07">
          <w:pPr>
            <w:pStyle w:val="INNH2"/>
            <w:tabs>
              <w:tab w:val="left" w:pos="660"/>
              <w:tab w:val="right" w:leader="dot" w:pos="9060"/>
            </w:tabs>
          </w:pPr>
          <w:hyperlink w:anchor="_Toc1605594264">
            <w:r w:rsidRPr="1D630B07">
              <w:rPr>
                <w:rStyle w:val="Hyperkobling"/>
              </w:rPr>
              <w:t>3.2</w:t>
            </w:r>
            <w:r w:rsidR="327DF133">
              <w:tab/>
            </w:r>
            <w:r w:rsidRPr="1D630B07">
              <w:rPr>
                <w:rStyle w:val="Hyperkobling"/>
              </w:rPr>
              <w:t>Leverandørens utskiftning av ressurser</w:t>
            </w:r>
            <w:r w:rsidR="327DF133">
              <w:tab/>
            </w:r>
            <w:r w:rsidR="327DF133">
              <w:fldChar w:fldCharType="begin"/>
            </w:r>
            <w:r w:rsidR="327DF133">
              <w:instrText>PAGEREF _Toc1605594264 \h</w:instrText>
            </w:r>
            <w:r w:rsidR="327DF133">
              <w:fldChar w:fldCharType="separate"/>
            </w:r>
            <w:r w:rsidRPr="1D630B07">
              <w:rPr>
                <w:rStyle w:val="Hyperkobling"/>
              </w:rPr>
              <w:t>4</w:t>
            </w:r>
            <w:r w:rsidR="327DF133">
              <w:fldChar w:fldCharType="end"/>
            </w:r>
          </w:hyperlink>
        </w:p>
        <w:p w14:paraId="6D13E67C" w14:textId="7FA57983" w:rsidR="00512208" w:rsidRDefault="1D630B07" w:rsidP="1D630B07">
          <w:pPr>
            <w:pStyle w:val="INNH2"/>
            <w:tabs>
              <w:tab w:val="left" w:pos="660"/>
              <w:tab w:val="right" w:leader="dot" w:pos="9060"/>
            </w:tabs>
          </w:pPr>
          <w:hyperlink w:anchor="_Toc61583295">
            <w:r w:rsidRPr="1D630B07">
              <w:rPr>
                <w:rStyle w:val="Hyperkobling"/>
              </w:rPr>
              <w:t>3.3</w:t>
            </w:r>
            <w:r w:rsidR="327DF133">
              <w:tab/>
            </w:r>
            <w:r w:rsidRPr="1D630B07">
              <w:rPr>
                <w:rStyle w:val="Hyperkobling"/>
              </w:rPr>
              <w:t>Kundens justering og utskiftning av ressurser</w:t>
            </w:r>
            <w:r w:rsidR="327DF133">
              <w:tab/>
            </w:r>
            <w:r w:rsidR="327DF133">
              <w:fldChar w:fldCharType="begin"/>
            </w:r>
            <w:r w:rsidR="327DF133">
              <w:instrText>PAGEREF _Toc61583295 \h</w:instrText>
            </w:r>
            <w:r w:rsidR="327DF133">
              <w:fldChar w:fldCharType="separate"/>
            </w:r>
            <w:r w:rsidRPr="1D630B07">
              <w:rPr>
                <w:rStyle w:val="Hyperkobling"/>
              </w:rPr>
              <w:t>5</w:t>
            </w:r>
            <w:r w:rsidR="327DF133">
              <w:fldChar w:fldCharType="end"/>
            </w:r>
          </w:hyperlink>
        </w:p>
        <w:p w14:paraId="2F7E073A" w14:textId="2801C07C" w:rsidR="00512208" w:rsidRDefault="1D630B07" w:rsidP="1D630B07">
          <w:pPr>
            <w:pStyle w:val="INNH2"/>
            <w:tabs>
              <w:tab w:val="left" w:pos="660"/>
              <w:tab w:val="right" w:leader="dot" w:pos="9060"/>
            </w:tabs>
          </w:pPr>
          <w:hyperlink w:anchor="_Toc1146567679">
            <w:r w:rsidRPr="1D630B07">
              <w:rPr>
                <w:rStyle w:val="Hyperkobling"/>
              </w:rPr>
              <w:t>3.4</w:t>
            </w:r>
            <w:r w:rsidR="327DF133">
              <w:tab/>
            </w:r>
            <w:r w:rsidRPr="1D630B07">
              <w:rPr>
                <w:rStyle w:val="Hyperkobling"/>
              </w:rPr>
              <w:t>Arbeidssted</w:t>
            </w:r>
            <w:r w:rsidR="327DF133">
              <w:tab/>
            </w:r>
            <w:r w:rsidR="327DF133">
              <w:fldChar w:fldCharType="begin"/>
            </w:r>
            <w:r w:rsidR="327DF133">
              <w:instrText>PAGEREF _Toc1146567679 \h</w:instrText>
            </w:r>
            <w:r w:rsidR="327DF133">
              <w:fldChar w:fldCharType="separate"/>
            </w:r>
            <w:r w:rsidRPr="1D630B07">
              <w:rPr>
                <w:rStyle w:val="Hyperkobling"/>
              </w:rPr>
              <w:t>5</w:t>
            </w:r>
            <w:r w:rsidR="327DF133">
              <w:fldChar w:fldCharType="end"/>
            </w:r>
          </w:hyperlink>
        </w:p>
        <w:p w14:paraId="10E8105E" w14:textId="094C118A" w:rsidR="00512208" w:rsidRDefault="1D630B07" w:rsidP="1D630B07">
          <w:pPr>
            <w:pStyle w:val="INNH2"/>
            <w:tabs>
              <w:tab w:val="left" w:pos="660"/>
              <w:tab w:val="right" w:leader="dot" w:pos="9060"/>
            </w:tabs>
          </w:pPr>
          <w:hyperlink w:anchor="_Toc779859717">
            <w:r w:rsidRPr="1D630B07">
              <w:rPr>
                <w:rStyle w:val="Hyperkobling"/>
              </w:rPr>
              <w:t>3.5</w:t>
            </w:r>
            <w:r w:rsidR="327DF133">
              <w:tab/>
            </w:r>
            <w:r w:rsidRPr="1D630B07">
              <w:rPr>
                <w:rStyle w:val="Hyperkobling"/>
              </w:rPr>
              <w:t>Arbeidstid</w:t>
            </w:r>
            <w:r w:rsidR="327DF133">
              <w:tab/>
            </w:r>
            <w:r w:rsidR="327DF133">
              <w:fldChar w:fldCharType="begin"/>
            </w:r>
            <w:r w:rsidR="327DF133">
              <w:instrText>PAGEREF _Toc779859717 \h</w:instrText>
            </w:r>
            <w:r w:rsidR="327DF133">
              <w:fldChar w:fldCharType="separate"/>
            </w:r>
            <w:r w:rsidRPr="1D630B07">
              <w:rPr>
                <w:rStyle w:val="Hyperkobling"/>
              </w:rPr>
              <w:t>6</w:t>
            </w:r>
            <w:r w:rsidR="327DF133">
              <w:fldChar w:fldCharType="end"/>
            </w:r>
          </w:hyperlink>
        </w:p>
        <w:p w14:paraId="31C8A6E3" w14:textId="1CE356E6" w:rsidR="00512208" w:rsidRDefault="1D630B07" w:rsidP="1D630B07">
          <w:pPr>
            <w:pStyle w:val="INNH1"/>
            <w:tabs>
              <w:tab w:val="left" w:pos="435"/>
              <w:tab w:val="right" w:leader="dot" w:pos="9060"/>
            </w:tabs>
          </w:pPr>
          <w:hyperlink w:anchor="_Toc1001114940">
            <w:r w:rsidRPr="1D630B07">
              <w:rPr>
                <w:rStyle w:val="Hyperkobling"/>
              </w:rPr>
              <w:t>4</w:t>
            </w:r>
            <w:r w:rsidR="327DF133">
              <w:tab/>
            </w:r>
            <w:r w:rsidRPr="1D630B07">
              <w:rPr>
                <w:rStyle w:val="Hyperkobling"/>
              </w:rPr>
              <w:t>Leverandørens nøkkelressurser</w:t>
            </w:r>
            <w:r w:rsidR="327DF133">
              <w:tab/>
            </w:r>
            <w:r w:rsidR="327DF133">
              <w:fldChar w:fldCharType="begin"/>
            </w:r>
            <w:r w:rsidR="327DF133">
              <w:instrText>PAGEREF _Toc1001114940 \h</w:instrText>
            </w:r>
            <w:r w:rsidR="327DF133">
              <w:fldChar w:fldCharType="separate"/>
            </w:r>
            <w:r w:rsidRPr="1D630B07">
              <w:rPr>
                <w:rStyle w:val="Hyperkobling"/>
              </w:rPr>
              <w:t>6</w:t>
            </w:r>
            <w:r w:rsidR="327DF133">
              <w:fldChar w:fldCharType="end"/>
            </w:r>
          </w:hyperlink>
        </w:p>
        <w:p w14:paraId="3CCD200D" w14:textId="1F48BC50" w:rsidR="327DF133" w:rsidRDefault="1D630B07" w:rsidP="1D630B07">
          <w:pPr>
            <w:pStyle w:val="INNH1"/>
            <w:tabs>
              <w:tab w:val="left" w:pos="435"/>
              <w:tab w:val="right" w:leader="dot" w:pos="9060"/>
            </w:tabs>
          </w:pPr>
          <w:hyperlink w:anchor="_Toc1477157924">
            <w:r w:rsidRPr="1D630B07">
              <w:rPr>
                <w:rStyle w:val="Hyperkobling"/>
              </w:rPr>
              <w:t>5</w:t>
            </w:r>
            <w:r w:rsidR="327DF133">
              <w:tab/>
            </w:r>
            <w:r w:rsidRPr="1D630B07">
              <w:rPr>
                <w:rStyle w:val="Hyperkobling"/>
              </w:rPr>
              <w:t>Lønns- og arbeidsvilkår</w:t>
            </w:r>
            <w:r w:rsidR="327DF133">
              <w:tab/>
            </w:r>
            <w:r w:rsidR="327DF133">
              <w:fldChar w:fldCharType="begin"/>
            </w:r>
            <w:r w:rsidR="327DF133">
              <w:instrText>PAGEREF _Toc1477157924 \h</w:instrText>
            </w:r>
            <w:r w:rsidR="327DF133">
              <w:fldChar w:fldCharType="separate"/>
            </w:r>
            <w:r w:rsidRPr="1D630B07">
              <w:rPr>
                <w:rStyle w:val="Hyperkobling"/>
              </w:rPr>
              <w:t>7</w:t>
            </w:r>
            <w:r w:rsidR="327DF133">
              <w:fldChar w:fldCharType="end"/>
            </w:r>
          </w:hyperlink>
        </w:p>
        <w:p w14:paraId="79204948" w14:textId="7052C67F" w:rsidR="327DF133" w:rsidRDefault="1D630B07" w:rsidP="1D630B07">
          <w:pPr>
            <w:pStyle w:val="INNH1"/>
            <w:tabs>
              <w:tab w:val="left" w:pos="435"/>
              <w:tab w:val="right" w:leader="dot" w:pos="9060"/>
            </w:tabs>
          </w:pPr>
          <w:hyperlink w:anchor="_Toc807289074">
            <w:r w:rsidRPr="1D630B07">
              <w:rPr>
                <w:rStyle w:val="Hyperkobling"/>
              </w:rPr>
              <w:t>6</w:t>
            </w:r>
            <w:r w:rsidR="327DF133">
              <w:tab/>
            </w:r>
            <w:r w:rsidRPr="1D630B07">
              <w:rPr>
                <w:rStyle w:val="Hyperkobling"/>
              </w:rPr>
              <w:t>Leverandørens bruk av underleverandører</w:t>
            </w:r>
            <w:r w:rsidR="327DF133">
              <w:tab/>
            </w:r>
            <w:r w:rsidR="327DF133">
              <w:fldChar w:fldCharType="begin"/>
            </w:r>
            <w:r w:rsidR="327DF133">
              <w:instrText>PAGEREF _Toc807289074 \h</w:instrText>
            </w:r>
            <w:r w:rsidR="327DF133">
              <w:fldChar w:fldCharType="separate"/>
            </w:r>
            <w:r w:rsidRPr="1D630B07">
              <w:rPr>
                <w:rStyle w:val="Hyperkobling"/>
              </w:rPr>
              <w:t>7</w:t>
            </w:r>
            <w:r w:rsidR="327DF133">
              <w:fldChar w:fldCharType="end"/>
            </w:r>
          </w:hyperlink>
        </w:p>
        <w:p w14:paraId="71C6DB32" w14:textId="267CBE87" w:rsidR="327DF133" w:rsidRDefault="1D630B07" w:rsidP="1D630B07">
          <w:pPr>
            <w:pStyle w:val="INNH1"/>
            <w:tabs>
              <w:tab w:val="left" w:pos="435"/>
              <w:tab w:val="right" w:leader="dot" w:pos="9060"/>
            </w:tabs>
          </w:pPr>
          <w:hyperlink w:anchor="_Toc477625001">
            <w:r w:rsidRPr="1D630B07">
              <w:rPr>
                <w:rStyle w:val="Hyperkobling"/>
              </w:rPr>
              <w:t>7</w:t>
            </w:r>
            <w:r w:rsidR="327DF133">
              <w:tab/>
            </w:r>
            <w:r w:rsidRPr="1D630B07">
              <w:rPr>
                <w:rStyle w:val="Hyperkobling"/>
              </w:rPr>
              <w:t>Kundens bruk av tredjepart</w:t>
            </w:r>
            <w:r w:rsidR="327DF133">
              <w:tab/>
            </w:r>
            <w:r w:rsidR="327DF133">
              <w:fldChar w:fldCharType="begin"/>
            </w:r>
            <w:r w:rsidR="327DF133">
              <w:instrText>PAGEREF _Toc477625001 \h</w:instrText>
            </w:r>
            <w:r w:rsidR="327DF133">
              <w:fldChar w:fldCharType="separate"/>
            </w:r>
            <w:r w:rsidRPr="1D630B07">
              <w:rPr>
                <w:rStyle w:val="Hyperkobling"/>
              </w:rPr>
              <w:t>8</w:t>
            </w:r>
            <w:r w:rsidR="327DF133">
              <w:fldChar w:fldCharType="end"/>
            </w:r>
          </w:hyperlink>
        </w:p>
        <w:p w14:paraId="40DF6882" w14:textId="7AD259E9" w:rsidR="327DF133" w:rsidRDefault="1D630B07" w:rsidP="1D630B07">
          <w:pPr>
            <w:pStyle w:val="INNH1"/>
            <w:tabs>
              <w:tab w:val="left" w:pos="435"/>
              <w:tab w:val="right" w:leader="dot" w:pos="9060"/>
            </w:tabs>
          </w:pPr>
          <w:hyperlink w:anchor="_Toc1741815640">
            <w:r w:rsidRPr="1D630B07">
              <w:rPr>
                <w:rStyle w:val="Hyperkobling"/>
              </w:rPr>
              <w:t>8</w:t>
            </w:r>
            <w:r w:rsidR="327DF133">
              <w:tab/>
            </w:r>
            <w:r w:rsidRPr="1D630B07">
              <w:rPr>
                <w:rStyle w:val="Hyperkobling"/>
              </w:rPr>
              <w:t>Møter</w:t>
            </w:r>
            <w:r w:rsidR="327DF133">
              <w:tab/>
            </w:r>
            <w:r w:rsidR="327DF133">
              <w:fldChar w:fldCharType="begin"/>
            </w:r>
            <w:r w:rsidR="327DF133">
              <w:instrText>PAGEREF _Toc1741815640 \h</w:instrText>
            </w:r>
            <w:r w:rsidR="327DF133">
              <w:fldChar w:fldCharType="separate"/>
            </w:r>
            <w:r w:rsidRPr="1D630B07">
              <w:rPr>
                <w:rStyle w:val="Hyperkobling"/>
              </w:rPr>
              <w:t>8</w:t>
            </w:r>
            <w:r w:rsidR="327DF133">
              <w:fldChar w:fldCharType="end"/>
            </w:r>
          </w:hyperlink>
        </w:p>
        <w:p w14:paraId="3FE1BE5A" w14:textId="30CC275E" w:rsidR="327DF133" w:rsidRDefault="1D630B07" w:rsidP="1D630B07">
          <w:pPr>
            <w:pStyle w:val="INNH1"/>
            <w:tabs>
              <w:tab w:val="left" w:pos="435"/>
              <w:tab w:val="right" w:leader="dot" w:pos="9060"/>
            </w:tabs>
          </w:pPr>
          <w:hyperlink w:anchor="_Toc2065260412">
            <w:r w:rsidRPr="1D630B07">
              <w:rPr>
                <w:rStyle w:val="Hyperkobling"/>
              </w:rPr>
              <w:t>9</w:t>
            </w:r>
            <w:r w:rsidR="327DF133">
              <w:tab/>
            </w:r>
            <w:r w:rsidRPr="1D630B07">
              <w:rPr>
                <w:rStyle w:val="Hyperkobling"/>
              </w:rPr>
              <w:t>Rapportering</w:t>
            </w:r>
            <w:r w:rsidR="327DF133">
              <w:tab/>
            </w:r>
            <w:r w:rsidR="327DF133">
              <w:fldChar w:fldCharType="begin"/>
            </w:r>
            <w:r w:rsidR="327DF133">
              <w:instrText>PAGEREF _Toc2065260412 \h</w:instrText>
            </w:r>
            <w:r w:rsidR="327DF133">
              <w:fldChar w:fldCharType="separate"/>
            </w:r>
            <w:r w:rsidRPr="1D630B07">
              <w:rPr>
                <w:rStyle w:val="Hyperkobling"/>
              </w:rPr>
              <w:t>8</w:t>
            </w:r>
            <w:r w:rsidR="327DF133">
              <w:fldChar w:fldCharType="end"/>
            </w:r>
          </w:hyperlink>
        </w:p>
        <w:p w14:paraId="3FB29853" w14:textId="3A47DD81" w:rsidR="327DF133" w:rsidRDefault="1D630B07" w:rsidP="1D630B07">
          <w:pPr>
            <w:pStyle w:val="INNH1"/>
            <w:tabs>
              <w:tab w:val="left" w:pos="435"/>
              <w:tab w:val="right" w:leader="dot" w:pos="9060"/>
            </w:tabs>
          </w:pPr>
          <w:hyperlink w:anchor="_Toc225462087">
            <w:r w:rsidRPr="1D630B07">
              <w:rPr>
                <w:rStyle w:val="Hyperkobling"/>
              </w:rPr>
              <w:t>10</w:t>
            </w:r>
            <w:r w:rsidR="327DF133">
              <w:tab/>
            </w:r>
            <w:r w:rsidRPr="1D630B07">
              <w:rPr>
                <w:rStyle w:val="Hyperkobling"/>
              </w:rPr>
              <w:t>Revisjon</w:t>
            </w:r>
            <w:r w:rsidR="327DF133">
              <w:tab/>
            </w:r>
            <w:r w:rsidR="327DF133">
              <w:fldChar w:fldCharType="begin"/>
            </w:r>
            <w:r w:rsidR="327DF133">
              <w:instrText>PAGEREF _Toc225462087 \h</w:instrText>
            </w:r>
            <w:r w:rsidR="327DF133">
              <w:fldChar w:fldCharType="separate"/>
            </w:r>
            <w:r w:rsidRPr="1D630B07">
              <w:rPr>
                <w:rStyle w:val="Hyperkobling"/>
              </w:rPr>
              <w:t>9</w:t>
            </w:r>
            <w:r w:rsidR="327DF133">
              <w:fldChar w:fldCharType="end"/>
            </w:r>
          </w:hyperlink>
        </w:p>
        <w:p w14:paraId="072FCC79" w14:textId="79B729E7" w:rsidR="00DD731E" w:rsidRDefault="00AD0B10">
          <w:r w:rsidRPr="00064F5D">
            <w:rPr>
              <w:b/>
              <w:bCs/>
            </w:rPr>
            <w:fldChar w:fldCharType="end"/>
          </w:r>
        </w:p>
      </w:sdtContent>
    </w:sdt>
    <w:p w14:paraId="4FC3F794" w14:textId="77777777" w:rsidR="00DD731E" w:rsidRDefault="00AD0B10">
      <w:r>
        <w:br w:type="page"/>
      </w:r>
    </w:p>
    <w:p w14:paraId="2BFDB665" w14:textId="200DE9DB" w:rsidR="00DD731E" w:rsidRDefault="2736F9CB" w:rsidP="00154F47">
      <w:pPr>
        <w:pStyle w:val="Overskrift1"/>
      </w:pPr>
      <w:bookmarkStart w:id="10" w:name="_Toc1696013057"/>
      <w:r>
        <w:lastRenderedPageBreak/>
        <w:t>Partenes representanter</w:t>
      </w:r>
      <w:bookmarkEnd w:id="10"/>
    </w:p>
    <w:p w14:paraId="3F4AFB10" w14:textId="7166DFCA" w:rsidR="00DD731E" w:rsidRPr="00B60E59" w:rsidRDefault="76E01EFE" w:rsidP="00154F47">
      <w:r>
        <w:t xml:space="preserve">Dette punktet knytter seg til Avtalens punkt 2.1. </w:t>
      </w:r>
      <w:r w:rsidR="00AD0B10">
        <w:t>Bemyndiget representant for partene:</w:t>
      </w:r>
    </w:p>
    <w:p w14:paraId="3A8E5B65" w14:textId="77777777" w:rsidR="00DD731E" w:rsidRPr="00B60E59" w:rsidRDefault="00DD731E" w:rsidP="00154F47">
      <w:pPr>
        <w:rPr>
          <w:szCs w:val="22"/>
        </w:rPr>
      </w:pPr>
    </w:p>
    <w:tbl>
      <w:tblPr>
        <w:tblStyle w:val="Tabellrutenett"/>
        <w:tblW w:w="9062" w:type="dxa"/>
        <w:tblLook w:val="04A0" w:firstRow="1" w:lastRow="0" w:firstColumn="1" w:lastColumn="0" w:noHBand="0" w:noVBand="1"/>
      </w:tblPr>
      <w:tblGrid>
        <w:gridCol w:w="1081"/>
        <w:gridCol w:w="4512"/>
        <w:gridCol w:w="3469"/>
      </w:tblGrid>
      <w:tr w:rsidR="00A33E93" w14:paraId="6609B735" w14:textId="77777777" w:rsidTr="327DF133">
        <w:tc>
          <w:tcPr>
            <w:tcW w:w="1129" w:type="dxa"/>
            <w:shd w:val="clear" w:color="auto" w:fill="E7E6E6" w:themeFill="background2"/>
          </w:tcPr>
          <w:p w14:paraId="02550F95" w14:textId="77777777" w:rsidR="00DD731E" w:rsidRPr="00B60E59" w:rsidRDefault="00DD731E" w:rsidP="00154F47">
            <w:pPr>
              <w:rPr>
                <w:szCs w:val="22"/>
              </w:rPr>
            </w:pPr>
          </w:p>
        </w:tc>
        <w:tc>
          <w:tcPr>
            <w:tcW w:w="3840" w:type="dxa"/>
            <w:shd w:val="clear" w:color="auto" w:fill="E7E6E6" w:themeFill="background2"/>
          </w:tcPr>
          <w:p w14:paraId="14436B19" w14:textId="77777777" w:rsidR="00DD731E" w:rsidRPr="00B60E59" w:rsidRDefault="00AD0B10" w:rsidP="00154F47">
            <w:pPr>
              <w:rPr>
                <w:szCs w:val="22"/>
              </w:rPr>
            </w:pPr>
            <w:r w:rsidRPr="00B60E59">
              <w:rPr>
                <w:szCs w:val="22"/>
              </w:rPr>
              <w:t>For Kunden</w:t>
            </w:r>
          </w:p>
        </w:tc>
        <w:tc>
          <w:tcPr>
            <w:tcW w:w="4093" w:type="dxa"/>
            <w:shd w:val="clear" w:color="auto" w:fill="E7E6E6" w:themeFill="background2"/>
          </w:tcPr>
          <w:p w14:paraId="797058C0" w14:textId="77777777" w:rsidR="00DD731E" w:rsidRPr="00B60E59" w:rsidRDefault="00AD0B10" w:rsidP="00154F47">
            <w:pPr>
              <w:rPr>
                <w:szCs w:val="22"/>
              </w:rPr>
            </w:pPr>
            <w:r w:rsidRPr="00B60E59">
              <w:rPr>
                <w:szCs w:val="22"/>
              </w:rPr>
              <w:t>For Leverandøren</w:t>
            </w:r>
          </w:p>
        </w:tc>
      </w:tr>
      <w:tr w:rsidR="00A33E93" w14:paraId="20F627E5" w14:textId="77777777" w:rsidTr="327DF133">
        <w:tc>
          <w:tcPr>
            <w:tcW w:w="1129" w:type="dxa"/>
          </w:tcPr>
          <w:p w14:paraId="1DC65707" w14:textId="77777777" w:rsidR="00DD731E" w:rsidRPr="00B60E59" w:rsidRDefault="00AD0B10" w:rsidP="00154F47">
            <w:pPr>
              <w:rPr>
                <w:szCs w:val="22"/>
              </w:rPr>
            </w:pPr>
            <w:r w:rsidRPr="00B60E59">
              <w:rPr>
                <w:szCs w:val="22"/>
              </w:rPr>
              <w:t>Navn</w:t>
            </w:r>
          </w:p>
        </w:tc>
        <w:tc>
          <w:tcPr>
            <w:tcW w:w="3840" w:type="dxa"/>
          </w:tcPr>
          <w:p w14:paraId="5D057B29" w14:textId="597D8F49" w:rsidR="00DD731E" w:rsidRPr="00B60E59" w:rsidRDefault="00B42273" w:rsidP="00154F47">
            <w:pPr>
              <w:rPr>
                <w:szCs w:val="22"/>
              </w:rPr>
            </w:pPr>
            <w:r>
              <w:rPr>
                <w:szCs w:val="22"/>
              </w:rPr>
              <w:t xml:space="preserve">Steinar </w:t>
            </w:r>
            <w:proofErr w:type="spellStart"/>
            <w:r>
              <w:rPr>
                <w:szCs w:val="22"/>
              </w:rPr>
              <w:t>Bjørneset</w:t>
            </w:r>
            <w:proofErr w:type="spellEnd"/>
          </w:p>
        </w:tc>
        <w:tc>
          <w:tcPr>
            <w:tcW w:w="4093" w:type="dxa"/>
          </w:tcPr>
          <w:p w14:paraId="3652C902" w14:textId="2E46FC55" w:rsidR="00DD731E" w:rsidRPr="00B60E59" w:rsidRDefault="52E265BB" w:rsidP="327DF133">
            <w:pPr>
              <w:rPr>
                <w:i/>
                <w:iCs/>
                <w:color w:val="4472C4" w:themeColor="accent5"/>
              </w:rPr>
            </w:pPr>
            <w:r w:rsidRPr="327DF133">
              <w:rPr>
                <w:i/>
                <w:iCs/>
                <w:color w:val="4472C4" w:themeColor="accent5"/>
              </w:rPr>
              <w:t>&lt;Fylles ut av Leverandøren&gt;</w:t>
            </w:r>
          </w:p>
        </w:tc>
      </w:tr>
      <w:tr w:rsidR="00A33E93" w14:paraId="22ABFE00" w14:textId="77777777" w:rsidTr="327DF133">
        <w:tc>
          <w:tcPr>
            <w:tcW w:w="1129" w:type="dxa"/>
          </w:tcPr>
          <w:p w14:paraId="1E6551B0" w14:textId="77777777" w:rsidR="00DD731E" w:rsidRPr="00B60E59" w:rsidRDefault="00AD0B10" w:rsidP="00154F47">
            <w:pPr>
              <w:rPr>
                <w:szCs w:val="22"/>
              </w:rPr>
            </w:pPr>
            <w:r w:rsidRPr="00B60E59">
              <w:rPr>
                <w:szCs w:val="22"/>
              </w:rPr>
              <w:t>Stilling</w:t>
            </w:r>
          </w:p>
        </w:tc>
        <w:tc>
          <w:tcPr>
            <w:tcW w:w="3840" w:type="dxa"/>
          </w:tcPr>
          <w:p w14:paraId="2FFB8A15" w14:textId="55E24438" w:rsidR="00DD731E" w:rsidRPr="00B60E59" w:rsidRDefault="00AD0B10" w:rsidP="00154F47">
            <w:pPr>
              <w:rPr>
                <w:szCs w:val="22"/>
              </w:rPr>
            </w:pPr>
            <w:r w:rsidRPr="00B60E59">
              <w:rPr>
                <w:szCs w:val="22"/>
              </w:rPr>
              <w:t xml:space="preserve">Seksjonssjef, Seksjon </w:t>
            </w:r>
            <w:r w:rsidR="00B42273">
              <w:rPr>
                <w:szCs w:val="22"/>
              </w:rPr>
              <w:t>IT og digitalisering</w:t>
            </w:r>
          </w:p>
        </w:tc>
        <w:tc>
          <w:tcPr>
            <w:tcW w:w="4093" w:type="dxa"/>
          </w:tcPr>
          <w:p w14:paraId="7811B807" w14:textId="2E46FC55" w:rsidR="00DD731E" w:rsidRPr="00B60E59" w:rsidRDefault="2FE274C5" w:rsidP="327DF133">
            <w:pPr>
              <w:rPr>
                <w:i/>
                <w:iCs/>
                <w:color w:val="4472C4" w:themeColor="accent5"/>
              </w:rPr>
            </w:pPr>
            <w:r w:rsidRPr="327DF133">
              <w:rPr>
                <w:i/>
                <w:iCs/>
                <w:color w:val="4472C4" w:themeColor="accent5"/>
              </w:rPr>
              <w:t>&lt;Fylles ut av Leverandøren&gt;</w:t>
            </w:r>
          </w:p>
          <w:p w14:paraId="5FED037F" w14:textId="166D8FAA" w:rsidR="00DD731E" w:rsidRPr="00B60E59" w:rsidRDefault="00DD731E" w:rsidP="00154F47"/>
        </w:tc>
      </w:tr>
      <w:tr w:rsidR="00A33E93" w14:paraId="683F8685" w14:textId="77777777" w:rsidTr="327DF133">
        <w:tc>
          <w:tcPr>
            <w:tcW w:w="1129" w:type="dxa"/>
          </w:tcPr>
          <w:p w14:paraId="3B3BF7D4" w14:textId="77777777" w:rsidR="00DD731E" w:rsidRPr="00B60E59" w:rsidRDefault="00AD0B10" w:rsidP="00154F47">
            <w:pPr>
              <w:rPr>
                <w:szCs w:val="22"/>
              </w:rPr>
            </w:pPr>
            <w:r w:rsidRPr="00B60E59">
              <w:rPr>
                <w:szCs w:val="22"/>
              </w:rPr>
              <w:t>Telefon</w:t>
            </w:r>
          </w:p>
        </w:tc>
        <w:tc>
          <w:tcPr>
            <w:tcW w:w="3840" w:type="dxa"/>
          </w:tcPr>
          <w:p w14:paraId="069F51D7" w14:textId="0A3A2391" w:rsidR="00DD731E" w:rsidRPr="00B60E59" w:rsidRDefault="00DD731E" w:rsidP="00154F47">
            <w:pPr>
              <w:rPr>
                <w:szCs w:val="22"/>
              </w:rPr>
            </w:pPr>
          </w:p>
        </w:tc>
        <w:tc>
          <w:tcPr>
            <w:tcW w:w="4093" w:type="dxa"/>
          </w:tcPr>
          <w:p w14:paraId="073369C9" w14:textId="2E46FC55" w:rsidR="00DD731E" w:rsidRPr="00B60E59" w:rsidRDefault="7D3589AA" w:rsidP="327DF133">
            <w:pPr>
              <w:rPr>
                <w:i/>
                <w:iCs/>
                <w:color w:val="4472C4" w:themeColor="accent5"/>
              </w:rPr>
            </w:pPr>
            <w:r w:rsidRPr="327DF133">
              <w:rPr>
                <w:i/>
                <w:iCs/>
                <w:color w:val="4472C4" w:themeColor="accent5"/>
              </w:rPr>
              <w:t>&lt;Fylles ut av Leverandøren&gt;</w:t>
            </w:r>
          </w:p>
          <w:p w14:paraId="29136612" w14:textId="718CCE24" w:rsidR="00DD731E" w:rsidRPr="00B60E59" w:rsidRDefault="00DD731E" w:rsidP="00154F47"/>
        </w:tc>
      </w:tr>
      <w:tr w:rsidR="00A33E93" w14:paraId="0B7F6E1C" w14:textId="77777777" w:rsidTr="327DF133">
        <w:tc>
          <w:tcPr>
            <w:tcW w:w="1129" w:type="dxa"/>
          </w:tcPr>
          <w:p w14:paraId="68188F2E" w14:textId="77777777" w:rsidR="00DD731E" w:rsidRPr="00B60E59" w:rsidRDefault="00AD0B10" w:rsidP="00154F47">
            <w:pPr>
              <w:rPr>
                <w:szCs w:val="22"/>
              </w:rPr>
            </w:pPr>
            <w:r w:rsidRPr="00B60E59">
              <w:rPr>
                <w:szCs w:val="22"/>
              </w:rPr>
              <w:t>E-post</w:t>
            </w:r>
          </w:p>
        </w:tc>
        <w:tc>
          <w:tcPr>
            <w:tcW w:w="3840" w:type="dxa"/>
          </w:tcPr>
          <w:p w14:paraId="1139C303" w14:textId="16C26881" w:rsidR="00DD731E" w:rsidRPr="00B60E59" w:rsidRDefault="00B42273" w:rsidP="00154F47">
            <w:pPr>
              <w:rPr>
                <w:szCs w:val="22"/>
              </w:rPr>
            </w:pPr>
            <w:r>
              <w:rPr>
                <w:szCs w:val="22"/>
              </w:rPr>
              <w:t>stienar</w:t>
            </w:r>
            <w:r w:rsidR="00AD0B10" w:rsidRPr="00B60E59">
              <w:rPr>
                <w:szCs w:val="22"/>
              </w:rPr>
              <w:t>.</w:t>
            </w:r>
            <w:r>
              <w:rPr>
                <w:szCs w:val="22"/>
              </w:rPr>
              <w:t>bjorneset</w:t>
            </w:r>
            <w:r w:rsidR="00AD0B10" w:rsidRPr="00B60E59">
              <w:rPr>
                <w:szCs w:val="22"/>
              </w:rPr>
              <w:t>@l</w:t>
            </w:r>
            <w:r>
              <w:rPr>
                <w:szCs w:val="22"/>
              </w:rPr>
              <w:t>andbruksdirektoratet</w:t>
            </w:r>
            <w:r w:rsidR="00AD0B10" w:rsidRPr="00B60E59">
              <w:rPr>
                <w:szCs w:val="22"/>
              </w:rPr>
              <w:t>.no</w:t>
            </w:r>
          </w:p>
        </w:tc>
        <w:tc>
          <w:tcPr>
            <w:tcW w:w="4093" w:type="dxa"/>
          </w:tcPr>
          <w:p w14:paraId="4772228A" w14:textId="2E46FC55" w:rsidR="00DD731E" w:rsidRPr="00B60E59" w:rsidRDefault="3709CEC5" w:rsidP="327DF133">
            <w:pPr>
              <w:rPr>
                <w:i/>
                <w:iCs/>
                <w:color w:val="4472C4" w:themeColor="accent5"/>
              </w:rPr>
            </w:pPr>
            <w:r w:rsidRPr="327DF133">
              <w:rPr>
                <w:i/>
                <w:iCs/>
                <w:color w:val="4472C4" w:themeColor="accent5"/>
              </w:rPr>
              <w:t>&lt;Fylles ut av Leverandøren&gt;</w:t>
            </w:r>
          </w:p>
          <w:p w14:paraId="6FFB01C2" w14:textId="4F1C8AC8" w:rsidR="00DD731E" w:rsidRPr="00B60E59" w:rsidRDefault="00DD731E" w:rsidP="00154F47"/>
        </w:tc>
      </w:tr>
    </w:tbl>
    <w:p w14:paraId="32AFDAC0" w14:textId="77777777" w:rsidR="00DD731E" w:rsidRPr="00B60E59" w:rsidRDefault="00DD731E" w:rsidP="00154F47">
      <w:pPr>
        <w:rPr>
          <w:szCs w:val="22"/>
        </w:rPr>
      </w:pPr>
    </w:p>
    <w:p w14:paraId="6A9E9985" w14:textId="77777777" w:rsidR="00DD731E" w:rsidRPr="00B60E59" w:rsidRDefault="00AD0B10" w:rsidP="00154F47">
      <w:r w:rsidRPr="00B60E59">
        <w:t xml:space="preserve">Den parten som skal skifte ut bemyndiget representant, må varsle den andre parten så raskt som mulig etter det er klart at bemyndiget representant må skiftes ut. Varselet som skal inneholde navn og kontaktinformasjon, skal være skriftlig. </w:t>
      </w:r>
    </w:p>
    <w:p w14:paraId="61747368" w14:textId="77777777" w:rsidR="00DD731E" w:rsidRDefault="2736F9CB" w:rsidP="00154F47">
      <w:pPr>
        <w:pStyle w:val="Overskrift1"/>
      </w:pPr>
      <w:bookmarkStart w:id="11" w:name="_Toc2006209554"/>
      <w:r>
        <w:t>Kundens nøkkelressurser</w:t>
      </w:r>
      <w:bookmarkEnd w:id="11"/>
    </w:p>
    <w:p w14:paraId="4B7C52CB" w14:textId="77777777" w:rsidR="00DD731E" w:rsidRPr="00D46B30" w:rsidRDefault="00AD0B10" w:rsidP="00154F47">
      <w:r w:rsidRPr="00D46B30">
        <w:t xml:space="preserve">Kundens koordinator har ansvar for administrering av Avtalen, oppfølging av Kundens Tjenesteansvarlige som bestiller oppgaver av Leverandør, prioriteringer av oppgaver på tvers av Kundens systemportefølje og den daglig oppfølging av leveransen. </w:t>
      </w:r>
    </w:p>
    <w:p w14:paraId="7B8112CE" w14:textId="77777777" w:rsidR="00DD731E" w:rsidRPr="00D46B30" w:rsidRDefault="00DD731E" w:rsidP="00154F47"/>
    <w:p w14:paraId="21BB599B" w14:textId="77777777" w:rsidR="00DD731E" w:rsidRPr="00D46B30" w:rsidRDefault="00AD0B10" w:rsidP="00154F47">
      <w:pPr>
        <w:rPr>
          <w:rFonts w:cs="Arial"/>
          <w:lang w:eastAsia="da-DK"/>
        </w:rPr>
      </w:pPr>
      <w:r w:rsidRPr="00D46B30">
        <w:rPr>
          <w:rFonts w:cs="Arial"/>
          <w:lang w:eastAsia="da-DK"/>
        </w:rPr>
        <w:t>Arbeidsoppgavene til koordinator kan tilpasses underveis i avtaleperioden.</w:t>
      </w:r>
    </w:p>
    <w:p w14:paraId="2B695106" w14:textId="77777777" w:rsidR="00DD731E" w:rsidRPr="00D46B30" w:rsidRDefault="00DD731E" w:rsidP="00154F47"/>
    <w:p w14:paraId="02561220" w14:textId="77777777" w:rsidR="00DD731E" w:rsidRPr="00D46B30" w:rsidRDefault="00AD0B10" w:rsidP="00154F47">
      <w:r w:rsidRPr="004A3005">
        <w:t>Kundens koordinator:</w:t>
      </w:r>
    </w:p>
    <w:p w14:paraId="3B01F8EB" w14:textId="77777777" w:rsidR="00DD731E" w:rsidRPr="00D46B30" w:rsidRDefault="00DD731E" w:rsidP="00154F47"/>
    <w:tbl>
      <w:tblPr>
        <w:tblStyle w:val="Tabellrutenett"/>
        <w:tblW w:w="0" w:type="auto"/>
        <w:tblLook w:val="04A0" w:firstRow="1" w:lastRow="0" w:firstColumn="1" w:lastColumn="0" w:noHBand="0" w:noVBand="1"/>
      </w:tblPr>
      <w:tblGrid>
        <w:gridCol w:w="2689"/>
        <w:gridCol w:w="1842"/>
        <w:gridCol w:w="1701"/>
        <w:gridCol w:w="2830"/>
      </w:tblGrid>
      <w:tr w:rsidR="00A33E93" w14:paraId="24D81468" w14:textId="77777777" w:rsidTr="1D630B07">
        <w:tc>
          <w:tcPr>
            <w:tcW w:w="2689" w:type="dxa"/>
            <w:shd w:val="clear" w:color="auto" w:fill="E7E6E6" w:themeFill="background2"/>
          </w:tcPr>
          <w:p w14:paraId="55B7180E" w14:textId="77777777" w:rsidR="00DD731E" w:rsidRPr="00D46B30" w:rsidRDefault="00AD0B10" w:rsidP="00154F47">
            <w:r w:rsidRPr="00D46B30">
              <w:t>Navn</w:t>
            </w:r>
          </w:p>
        </w:tc>
        <w:tc>
          <w:tcPr>
            <w:tcW w:w="1842" w:type="dxa"/>
            <w:shd w:val="clear" w:color="auto" w:fill="E7E6E6" w:themeFill="background2"/>
          </w:tcPr>
          <w:p w14:paraId="6C22A2E8" w14:textId="77777777" w:rsidR="00DD731E" w:rsidRPr="00D46B30" w:rsidRDefault="00AD0B10" w:rsidP="00154F47">
            <w:r w:rsidRPr="00D46B30">
              <w:t>Rolle</w:t>
            </w:r>
          </w:p>
        </w:tc>
        <w:tc>
          <w:tcPr>
            <w:tcW w:w="1701" w:type="dxa"/>
            <w:shd w:val="clear" w:color="auto" w:fill="E7E6E6" w:themeFill="background2"/>
          </w:tcPr>
          <w:p w14:paraId="07D0859C" w14:textId="77777777" w:rsidR="00DD731E" w:rsidRPr="00D46B30" w:rsidRDefault="00AD0B10" w:rsidP="00154F47">
            <w:r w:rsidRPr="00D46B30">
              <w:t>Telefon</w:t>
            </w:r>
          </w:p>
        </w:tc>
        <w:tc>
          <w:tcPr>
            <w:tcW w:w="2830" w:type="dxa"/>
            <w:shd w:val="clear" w:color="auto" w:fill="E7E6E6" w:themeFill="background2"/>
          </w:tcPr>
          <w:p w14:paraId="65A277BA" w14:textId="77777777" w:rsidR="00DD731E" w:rsidRPr="00D46B30" w:rsidRDefault="00AD0B10" w:rsidP="00154F47">
            <w:r w:rsidRPr="00D46B30">
              <w:t>E-post</w:t>
            </w:r>
          </w:p>
        </w:tc>
      </w:tr>
      <w:tr w:rsidR="00A33E93" w14:paraId="1BB5EF44" w14:textId="77777777" w:rsidTr="1D630B07">
        <w:tc>
          <w:tcPr>
            <w:tcW w:w="2689" w:type="dxa"/>
          </w:tcPr>
          <w:p w14:paraId="10939A99" w14:textId="48708CC8" w:rsidR="00DD731E" w:rsidRPr="00D46B30" w:rsidRDefault="00513288" w:rsidP="00154F47">
            <w:r>
              <w:t>Per Kristian Nilsen</w:t>
            </w:r>
          </w:p>
        </w:tc>
        <w:tc>
          <w:tcPr>
            <w:tcW w:w="1842" w:type="dxa"/>
          </w:tcPr>
          <w:p w14:paraId="099E97A2" w14:textId="77777777" w:rsidR="00DD731E" w:rsidRPr="00D46B30" w:rsidRDefault="00AD0B10" w:rsidP="00154F47">
            <w:r w:rsidRPr="00D46B30">
              <w:t>Koordinator</w:t>
            </w:r>
          </w:p>
        </w:tc>
        <w:tc>
          <w:tcPr>
            <w:tcW w:w="1701" w:type="dxa"/>
          </w:tcPr>
          <w:p w14:paraId="242BD03C" w14:textId="4E922DF8" w:rsidR="00DD731E" w:rsidRPr="00D46B30" w:rsidRDefault="2A615DD4" w:rsidP="1D630B07">
            <w:pPr>
              <w:rPr>
                <w:color w:val="70AD47" w:themeColor="accent6"/>
              </w:rPr>
            </w:pPr>
            <w:r w:rsidRPr="1D630B07">
              <w:rPr>
                <w:color w:val="70AD47" w:themeColor="accent6"/>
              </w:rPr>
              <w:t>&lt;Fylles ut av Kunde&gt;</w:t>
            </w:r>
          </w:p>
        </w:tc>
        <w:tc>
          <w:tcPr>
            <w:tcW w:w="2830" w:type="dxa"/>
          </w:tcPr>
          <w:p w14:paraId="3FE051FB" w14:textId="187E9541" w:rsidR="00DD731E" w:rsidRPr="00D46B30" w:rsidRDefault="2A615DD4" w:rsidP="00154F47">
            <w:r w:rsidRPr="1D630B07">
              <w:rPr>
                <w:color w:val="70AD47" w:themeColor="accent6"/>
              </w:rPr>
              <w:t>&lt;Fylles ut av Kunde&gt;</w:t>
            </w:r>
          </w:p>
        </w:tc>
      </w:tr>
    </w:tbl>
    <w:p w14:paraId="6FDDFCDE" w14:textId="164455C5" w:rsidR="1D630B07" w:rsidRDefault="1D630B07"/>
    <w:p w14:paraId="15676BED" w14:textId="2302AE49" w:rsidR="00AD0B10" w:rsidRPr="00D46B30" w:rsidRDefault="2736F9CB" w:rsidP="00154F47">
      <w:r>
        <w:t>Utskifting skal varsles så raskt som mulig.</w:t>
      </w:r>
    </w:p>
    <w:p w14:paraId="3619BB73" w14:textId="5C5E9A9C" w:rsidR="3134FD5B" w:rsidRDefault="0E0E3DF6" w:rsidP="47359D7F">
      <w:pPr>
        <w:pStyle w:val="Overskrift1"/>
      </w:pPr>
      <w:bookmarkStart w:id="12" w:name="_Toc1177311611"/>
      <w:r>
        <w:t>Leverandørens ressurser</w:t>
      </w:r>
      <w:bookmarkEnd w:id="12"/>
    </w:p>
    <w:p w14:paraId="3C3D6A92" w14:textId="7EA27CF8" w:rsidR="2FB4BCFC" w:rsidRDefault="5ABA7E6C" w:rsidP="327DF133">
      <w:pPr>
        <w:pStyle w:val="Overskrift2"/>
      </w:pPr>
      <w:bookmarkStart w:id="13" w:name="_Toc402851372"/>
      <w:r>
        <w:t>Etablering av</w:t>
      </w:r>
      <w:r w:rsidR="3F8F3FA3">
        <w:t xml:space="preserve"> </w:t>
      </w:r>
      <w:r w:rsidR="41E40135">
        <w:t>Vedlikeholdsteam</w:t>
      </w:r>
      <w:bookmarkEnd w:id="13"/>
    </w:p>
    <w:p w14:paraId="764ADB92" w14:textId="33EA71CC" w:rsidR="7C06A456" w:rsidRDefault="3D9398A6" w:rsidP="327DF133">
      <w:r>
        <w:t>Tjenestene under Avtalen skal fortrinnsvis leveres ved hjelp av et fas</w:t>
      </w:r>
      <w:r w:rsidR="4EF089AB">
        <w:t>t</w:t>
      </w:r>
      <w:r>
        <w:t xml:space="preserve"> vedlikeholdsteam på 1</w:t>
      </w:r>
      <w:r w:rsidR="5154DAC3">
        <w:t>3</w:t>
      </w:r>
      <w:r>
        <w:t xml:space="preserve"> til </w:t>
      </w:r>
      <w:r w:rsidR="6C2D4AA6">
        <w:t xml:space="preserve">18 </w:t>
      </w:r>
      <w:r>
        <w:t>årsverk (FTE)</w:t>
      </w:r>
      <w:r w:rsidR="14FD75C5">
        <w:t xml:space="preserve"> (heretter kalt “Vedlikeholdsteam”). </w:t>
      </w:r>
    </w:p>
    <w:p w14:paraId="05EBF171" w14:textId="7E44CE04" w:rsidR="7C06A456" w:rsidRDefault="7C06A456" w:rsidP="327DF133"/>
    <w:p w14:paraId="7A978361" w14:textId="281AAFC6" w:rsidR="7C06A456" w:rsidRDefault="14FD75C5" w:rsidP="327DF133">
      <w:r>
        <w:t xml:space="preserve">Leverandøren er ansvarlig for å etablere og opprettholde </w:t>
      </w:r>
      <w:r w:rsidR="0A519F2B">
        <w:t>V</w:t>
      </w:r>
      <w:r>
        <w:t>edlikeholdsteam</w:t>
      </w:r>
      <w:r w:rsidR="0A519F2B">
        <w:t>et</w:t>
      </w:r>
      <w:r>
        <w:t xml:space="preserve"> med nødvendig kompetanse, kapasitet og kontinuitet for å oppfylle Avtalens krav</w:t>
      </w:r>
      <w:r w:rsidR="4FB63FEF">
        <w:t>, tilpasset Kundens behov og Kundens årlige økonomiske rammer for vedlikehold.</w:t>
      </w:r>
      <w:r w:rsidR="6738D3BE">
        <w:t xml:space="preserve"> Normal</w:t>
      </w:r>
      <w:r w:rsidR="1ADBE6A5">
        <w:t xml:space="preserve">t ressursbehov </w:t>
      </w:r>
      <w:r w:rsidR="315A268D">
        <w:t xml:space="preserve">for ordinært vedlikehold </w:t>
      </w:r>
      <w:r w:rsidR="2F8BD1A2">
        <w:t xml:space="preserve">og deltakelse i plattformteam </w:t>
      </w:r>
      <w:r w:rsidR="315A268D">
        <w:t xml:space="preserve">ligger i dag på rundt 13 FTE, mens </w:t>
      </w:r>
      <w:r w:rsidR="53F34D33">
        <w:t xml:space="preserve">oppgaver innen </w:t>
      </w:r>
      <w:r w:rsidR="3CA742C9">
        <w:t>rådgivning</w:t>
      </w:r>
      <w:r w:rsidR="78A5D602">
        <w:t>, utvikling</w:t>
      </w:r>
      <w:r w:rsidR="6247578A">
        <w:t xml:space="preserve"> og kvalitetssikring antas årlig å ligge på </w:t>
      </w:r>
      <w:r w:rsidR="5D223708">
        <w:t xml:space="preserve">rundt </w:t>
      </w:r>
      <w:r w:rsidR="6247578A">
        <w:t xml:space="preserve">5 FTE. Dette kan variere gjennom </w:t>
      </w:r>
      <w:r w:rsidR="58680470">
        <w:t xml:space="preserve">året og </w:t>
      </w:r>
      <w:r w:rsidR="6247578A">
        <w:t xml:space="preserve">avtaleperioden.  </w:t>
      </w:r>
    </w:p>
    <w:p w14:paraId="1D998DAA" w14:textId="3CA41F7A" w:rsidR="47359D7F" w:rsidRDefault="47359D7F" w:rsidP="47359D7F"/>
    <w:p w14:paraId="40453C44" w14:textId="0777B41A" w:rsidR="71607880" w:rsidRDefault="71607880" w:rsidP="47359D7F">
      <w:r>
        <w:t xml:space="preserve">Leverandøren skal organisere vedlikeholdsteamet slik at ressursene utnyttes effektivt og fleksibelt, og slik at kompetanse kan benyttes på tvers av systemer og teknologier der dette er </w:t>
      </w:r>
      <w:r>
        <w:lastRenderedPageBreak/>
        <w:t>hensiktsmessig. Kunden ønsker som utgangspunkt heltidsressurser som kan arbeide på flere områder fremfor deltidsressurser med smal kompetanse. En ressurs kan dekke flere roller der dette er hensiktsmessig.</w:t>
      </w:r>
    </w:p>
    <w:p w14:paraId="664AD8AF" w14:textId="18A21EA7" w:rsidR="47359D7F" w:rsidRDefault="47359D7F" w:rsidP="47359D7F"/>
    <w:p w14:paraId="520F9305" w14:textId="4E4BFAE5" w:rsidR="71607880" w:rsidRDefault="536CB28F" w:rsidP="1D630B07">
      <w:r>
        <w:t xml:space="preserve">Vedlikeholdsteamet skal som et minimum bestå av </w:t>
      </w:r>
      <w:r w:rsidR="58A67BAB">
        <w:t>Leverandørens</w:t>
      </w:r>
      <w:r>
        <w:t xml:space="preserve"> nøkkelressurse</w:t>
      </w:r>
      <w:r w:rsidR="46701ADC">
        <w:t>r</w:t>
      </w:r>
      <w:r>
        <w:t xml:space="preserve"> som er angitt i dette bilags punkt </w:t>
      </w:r>
      <w:r w:rsidR="1F8771C7">
        <w:t>4</w:t>
      </w:r>
      <w:r>
        <w:t xml:space="preserve">. </w:t>
      </w:r>
      <w:r w:rsidR="30D36E37" w:rsidRPr="1D630B07">
        <w:rPr>
          <w:lang w:eastAsia="ar-SA"/>
        </w:rPr>
        <w:t>Vedlikeholdsteamet skal samlet ha minimum 8 ressurser i stillingskategori Seniorkonsulent eller høyere, og nøkkelressurser i stillingskategori Seniorkonsulent eller Spesialist kan medregnes i dette kravet.</w:t>
      </w:r>
      <w:r w:rsidR="30D36E37">
        <w:t xml:space="preserve"> </w:t>
      </w:r>
      <w:r>
        <w:t>Endelig organisering og sammensetning fastsettes i Etableringsprosjektet og dokumenteres i Samhandlingsplanen.</w:t>
      </w:r>
      <w:r w:rsidR="15D8EAB7">
        <w:t xml:space="preserve"> Kunden skal </w:t>
      </w:r>
      <w:r w:rsidR="04573BD9">
        <w:t xml:space="preserve">bidra til opprettelsen og utvelgelsen av ressurser til Vedlikeholdsteamet i forbindelse med Etableringsprosjektet. </w:t>
      </w:r>
    </w:p>
    <w:p w14:paraId="1E383015" w14:textId="77777777" w:rsidR="003862B8" w:rsidRDefault="003862B8" w:rsidP="47359D7F"/>
    <w:p w14:paraId="6C0FEAFA" w14:textId="06B14CF2" w:rsidR="00DEFA6A" w:rsidRDefault="57A47B73" w:rsidP="4E1B044F">
      <w:r>
        <w:t xml:space="preserve">Det er </w:t>
      </w:r>
      <w:r w:rsidR="5A2E7E80">
        <w:t xml:space="preserve">i dag </w:t>
      </w:r>
      <w:r>
        <w:t xml:space="preserve">etablert team </w:t>
      </w:r>
      <w:r w:rsidR="55A1F1C7">
        <w:t xml:space="preserve">med dedikerte ressurser </w:t>
      </w:r>
      <w:r>
        <w:t xml:space="preserve">for fagsystemene </w:t>
      </w:r>
      <w:proofErr w:type="spellStart"/>
      <w:r>
        <w:t>Agros</w:t>
      </w:r>
      <w:proofErr w:type="spellEnd"/>
      <w:r>
        <w:t xml:space="preserve"> og porteføljen for Høstbart vilt. </w:t>
      </w:r>
      <w:r w:rsidR="55A1F1C7">
        <w:t xml:space="preserve">Det videreføres i ny vedlikeholdsavtale. </w:t>
      </w:r>
      <w:r w:rsidR="697BF329">
        <w:t xml:space="preserve">For </w:t>
      </w:r>
      <w:proofErr w:type="spellStart"/>
      <w:r w:rsidR="697BF329">
        <w:t>Agros</w:t>
      </w:r>
      <w:proofErr w:type="spellEnd"/>
      <w:r w:rsidR="697BF329">
        <w:t xml:space="preserve"> er det </w:t>
      </w:r>
      <w:r w:rsidR="54EBFC07">
        <w:t xml:space="preserve">i dag 1-2 FTE. For høstbart vilt er det 2-3 FTE. </w:t>
      </w:r>
      <w:r w:rsidR="2D6BDF40">
        <w:t xml:space="preserve">Merk at for høstbart vilt er det </w:t>
      </w:r>
      <w:r w:rsidR="036B5DF7">
        <w:t xml:space="preserve">et annet kompetansebehov enn for resten av porteføljen. </w:t>
      </w:r>
      <w:r w:rsidR="54EBFC07">
        <w:t xml:space="preserve">Det er også ønske </w:t>
      </w:r>
      <w:r w:rsidR="6F954DE2">
        <w:t>om å etablere dedikerte ressurser for skog</w:t>
      </w:r>
      <w:r w:rsidR="2D6BDF40">
        <w:t>området på 1-2 FTE.</w:t>
      </w:r>
    </w:p>
    <w:p w14:paraId="7933C686" w14:textId="09F30F5F" w:rsidR="00DEFA6A" w:rsidRDefault="6F954DE2" w:rsidP="1D630B07">
      <w:pPr>
        <w:pStyle w:val="Overskrift2"/>
      </w:pPr>
      <w:r>
        <w:t xml:space="preserve"> </w:t>
      </w:r>
      <w:bookmarkStart w:id="14" w:name="_Toc1605594264"/>
      <w:r w:rsidR="10EF91AE">
        <w:t>Leverandørens utskiftning av ressurser</w:t>
      </w:r>
      <w:bookmarkEnd w:id="14"/>
    </w:p>
    <w:p w14:paraId="0DC21504" w14:textId="3262E5B8" w:rsidR="3E66E02D" w:rsidRDefault="3E66E02D" w:rsidP="47359D7F">
      <w:r>
        <w:t xml:space="preserve">Leverandøren kan ikke innenfor rammene av sin styringsrett skifte ut tilbudte ressurser til Vedlikeholdsteamet i løpet av de første 6 månedene etter at Leverandøren har tatt over vedlikeholdet. </w:t>
      </w:r>
    </w:p>
    <w:p w14:paraId="645D75B0" w14:textId="0048A1D0" w:rsidR="47359D7F" w:rsidRDefault="47359D7F" w:rsidP="47359D7F"/>
    <w:p w14:paraId="35E9431D" w14:textId="78DCE0D9" w:rsidR="3E66E02D" w:rsidRDefault="3E66E02D" w:rsidP="47359D7F">
      <w:r>
        <w:t xml:space="preserve">Etter de første 6 månedene, kan Leverandøren skifte ut </w:t>
      </w:r>
      <w:r w:rsidR="6D292309">
        <w:t xml:space="preserve">nøkkelressurser </w:t>
      </w:r>
      <w:r w:rsidR="09B3EF46">
        <w:t xml:space="preserve">i Vedlikeholdsteamet </w:t>
      </w:r>
      <w:r w:rsidR="4BCC00B7">
        <w:t xml:space="preserve">etter </w:t>
      </w:r>
      <w:r w:rsidR="6D292309">
        <w:t xml:space="preserve">reglene i Avtalens punkt </w:t>
      </w:r>
      <w:r w:rsidR="2E80E7D0">
        <w:t>5.2.</w:t>
      </w:r>
      <w:r w:rsidR="351EB0FD">
        <w:t xml:space="preserve"> Leverandøren kan skifte ut øvrige ressu</w:t>
      </w:r>
      <w:r w:rsidR="3A50BFEF">
        <w:t xml:space="preserve">rser </w:t>
      </w:r>
      <w:r w:rsidR="06555155">
        <w:t xml:space="preserve">i Vedlikeholdsteamet </w:t>
      </w:r>
      <w:r w:rsidR="3A50BFEF">
        <w:t xml:space="preserve">etter </w:t>
      </w:r>
      <w:r w:rsidR="65AE0D35">
        <w:t>60 dagers</w:t>
      </w:r>
      <w:r w:rsidR="3A50BFEF">
        <w:t xml:space="preserve"> skriftlig forhånd</w:t>
      </w:r>
      <w:r w:rsidR="56C9D682">
        <w:t>svarsel</w:t>
      </w:r>
      <w:r w:rsidR="59C542B7">
        <w:t xml:space="preserve"> til Kunden</w:t>
      </w:r>
      <w:r w:rsidR="56C9D682">
        <w:t xml:space="preserve">. Leverandøren skal tilstrebe stabilitet i </w:t>
      </w:r>
      <w:r w:rsidR="5DFF37D4">
        <w:t>V</w:t>
      </w:r>
      <w:r w:rsidR="56C9D682">
        <w:t xml:space="preserve">edlikeholdsteamet og unngå unødvendig utskifting av ressurser.  </w:t>
      </w:r>
    </w:p>
    <w:p w14:paraId="43387C38" w14:textId="081D39C4" w:rsidR="47359D7F" w:rsidRDefault="47359D7F" w:rsidP="47359D7F"/>
    <w:p w14:paraId="4BF59E39" w14:textId="6B39E3CE" w:rsidR="05AF8F34" w:rsidRDefault="05AF8F34" w:rsidP="47359D7F">
      <w:r>
        <w:t xml:space="preserve">Ved utskifting plikter Leverandøren å stille med ressurser som har minst tilsvarende kompetanse og erfaring som ressursen som erstattes, og som </w:t>
      </w:r>
      <w:proofErr w:type="gramStart"/>
      <w:r>
        <w:t>for øvrig</w:t>
      </w:r>
      <w:proofErr w:type="gramEnd"/>
      <w:r>
        <w:t xml:space="preserve"> oppfyller relevante krav i Avtalen og bilagene.</w:t>
      </w:r>
    </w:p>
    <w:p w14:paraId="31705420" w14:textId="57D4140E" w:rsidR="47359D7F" w:rsidRDefault="47359D7F" w:rsidP="47359D7F"/>
    <w:p w14:paraId="1072600A" w14:textId="3235E555" w:rsidR="4BCD959D" w:rsidRDefault="6B1AA675" w:rsidP="47359D7F">
      <w:r>
        <w:t xml:space="preserve">Ved utskiftning av nøkkelressurser skal Leverandøren sende Kunden dokumentasjon som minimum omfatter CV, relevant rolle-/domeneerfaring og plassering i stillingskategori etter kriteriene i Bilag 7 punkt 2. </w:t>
      </w:r>
      <w:r w:rsidR="74B9D3F2">
        <w:t xml:space="preserve"> </w:t>
      </w:r>
      <w:r>
        <w:t>Kunden kan kreve å gjennomføre intervju</w:t>
      </w:r>
      <w:r w:rsidR="074F5533">
        <w:t>, t</w:t>
      </w:r>
      <w:r>
        <w:t>eknisk vurdering</w:t>
      </w:r>
      <w:r w:rsidR="3036107F">
        <w:t xml:space="preserve"> eller</w:t>
      </w:r>
      <w:r>
        <w:t xml:space="preserve"> </w:t>
      </w:r>
      <w:proofErr w:type="gramStart"/>
      <w:r>
        <w:t>case</w:t>
      </w:r>
      <w:proofErr w:type="gramEnd"/>
      <w:r>
        <w:t>-oppgaver</w:t>
      </w:r>
      <w:r w:rsidR="7161F969">
        <w:t xml:space="preserve"> i rimelig omfang med den foreslåtte nøkkelressursen. Dersom Kunden ikke finner kandidaten egnet etter slik gjennomføring, skal det anses som saklig grunn til </w:t>
      </w:r>
      <w:r w:rsidR="17D0892C">
        <w:t xml:space="preserve">å </w:t>
      </w:r>
      <w:r w:rsidR="7161F969">
        <w:t>avslå nøkkelressursen.</w:t>
      </w:r>
    </w:p>
    <w:p w14:paraId="7CD0B040" w14:textId="044EA2C2" w:rsidR="47359D7F" w:rsidRDefault="47359D7F" w:rsidP="47359D7F"/>
    <w:p w14:paraId="5497F2A1" w14:textId="2CF7202F" w:rsidR="78A8FC73" w:rsidRDefault="78A8FC73" w:rsidP="47359D7F">
      <w:r>
        <w:t>Ved utskiftning av øvrige ressurser skal Leverandøren på forhånd informere Kunden om ressursens rolle og planlagt oppstartsdato. Leverandøren skal på forespørsel fremlegge CV og relevant dokumentasjon på kompetanse og erfaring.</w:t>
      </w:r>
    </w:p>
    <w:p w14:paraId="5D560358" w14:textId="16590D43" w:rsidR="4BCD959D" w:rsidRDefault="4BCD959D" w:rsidP="47359D7F">
      <w:r>
        <w:t xml:space="preserve"> </w:t>
      </w:r>
    </w:p>
    <w:p w14:paraId="2E2EE036" w14:textId="77777777" w:rsidR="00786287" w:rsidRDefault="05AF8F34" w:rsidP="47359D7F">
      <w:r>
        <w:t>Leverandøren er ansvarlig for å sikre nødvendig kompetanseoverføring</w:t>
      </w:r>
      <w:r w:rsidR="56ECC58A">
        <w:t xml:space="preserve"> og skal sikre overlapp mellom utgående og påtroppende ressurser når dette er nødvendig for å opprettholde fremdrift, kvalitet eller forsvarlig drift. </w:t>
      </w:r>
      <w:r>
        <w:t>Tid brukt til opplæring, innfasing, overlapp og kompetanseoverføring av nye ressurser som følge av utskifting initiert av Leverandøren, skal ikke belastes Kunden.</w:t>
      </w:r>
      <w:r w:rsidR="00DF0AE1">
        <w:t xml:space="preserve"> </w:t>
      </w:r>
    </w:p>
    <w:p w14:paraId="2DFBBCCF" w14:textId="77777777" w:rsidR="00786287" w:rsidRDefault="00786287" w:rsidP="47359D7F"/>
    <w:p w14:paraId="322A0E22" w14:textId="0800795C" w:rsidR="05AF8F34" w:rsidRDefault="4F47B9ED" w:rsidP="47359D7F">
      <w:r>
        <w:t>Leverandør</w:t>
      </w:r>
      <w:r w:rsidR="3B4AFCF1">
        <w:t xml:space="preserve"> skal utarbeide </w:t>
      </w:r>
      <w:r w:rsidR="67C111E2">
        <w:t xml:space="preserve">kompetanseplan for </w:t>
      </w:r>
      <w:r w:rsidR="2C31875A">
        <w:t xml:space="preserve">nye konsulenter som skal </w:t>
      </w:r>
      <w:r w:rsidR="632F6C2E">
        <w:t xml:space="preserve">ivareta </w:t>
      </w:r>
      <w:r w:rsidR="2C31875A">
        <w:t>nødvendig</w:t>
      </w:r>
      <w:r w:rsidR="4D2EC5CB">
        <w:t xml:space="preserve"> kompetanseoverføring</w:t>
      </w:r>
      <w:r w:rsidR="1911F2B2">
        <w:t xml:space="preserve"> og andre kompetanse</w:t>
      </w:r>
      <w:r w:rsidR="71AB4BA1">
        <w:t xml:space="preserve">tiltak for å sikre at de nye konsulentene </w:t>
      </w:r>
      <w:r w:rsidR="1927CACA">
        <w:t xml:space="preserve">har </w:t>
      </w:r>
      <w:r w:rsidR="1927CACA">
        <w:lastRenderedPageBreak/>
        <w:t>tilfredsstillende kompetans</w:t>
      </w:r>
      <w:r w:rsidR="1C6015AA">
        <w:t>e for å utføre oppgaver for Kunden i h</w:t>
      </w:r>
      <w:r w:rsidR="215976C7">
        <w:t xml:space="preserve">enhold til denne </w:t>
      </w:r>
      <w:r w:rsidR="37F41691">
        <w:t>A</w:t>
      </w:r>
      <w:r w:rsidR="215976C7">
        <w:t>vtalen</w:t>
      </w:r>
      <w:r w:rsidR="1C6015AA">
        <w:t>.</w:t>
      </w:r>
      <w:r w:rsidR="2DFE07EA">
        <w:t xml:space="preserve"> Kompetanseplanen </w:t>
      </w:r>
      <w:r w:rsidR="50536E2F">
        <w:t xml:space="preserve">og gjennomføring av </w:t>
      </w:r>
      <w:r w:rsidR="0C05E4A8">
        <w:t xml:space="preserve">kompetansetiltak </w:t>
      </w:r>
      <w:r w:rsidR="2DFE07EA">
        <w:t>skal legges fram for</w:t>
      </w:r>
      <w:r w:rsidR="0C05E4A8">
        <w:t xml:space="preserve"> Kunde</w:t>
      </w:r>
      <w:r w:rsidR="329E61A5">
        <w:t>n</w:t>
      </w:r>
      <w:r w:rsidR="0C05E4A8">
        <w:t xml:space="preserve">. </w:t>
      </w:r>
      <w:r w:rsidR="2DFE07EA">
        <w:t xml:space="preserve"> </w:t>
      </w:r>
      <w:r w:rsidR="1C6015AA">
        <w:t xml:space="preserve"> </w:t>
      </w:r>
      <w:r w:rsidR="58769A55">
        <w:t xml:space="preserve"> </w:t>
      </w:r>
      <w:r w:rsidR="551A0113">
        <w:t xml:space="preserve"> </w:t>
      </w:r>
      <w:r w:rsidR="4C3DF594">
        <w:t xml:space="preserve"> </w:t>
      </w:r>
      <w:r w:rsidR="0FD8A614">
        <w:t xml:space="preserve">  </w:t>
      </w:r>
      <w:r>
        <w:t xml:space="preserve"> </w:t>
      </w:r>
    </w:p>
    <w:p w14:paraId="6B1EA7D7" w14:textId="1A41FF38" w:rsidR="05AF8F34" w:rsidRDefault="05AF8F34" w:rsidP="47359D7F">
      <w:r>
        <w:t xml:space="preserve"> </w:t>
      </w:r>
    </w:p>
    <w:p w14:paraId="7516B115" w14:textId="302D79B7" w:rsidR="05AF8F34" w:rsidRDefault="05AF8F34" w:rsidP="47359D7F">
      <w:r>
        <w:t>Leverandøren skal planlegge og gjennomføre utskifting av ressurser slik at påvirkning på fremdrift og kvalitet i leveransen blir minimal. Utskifting av ressurser fritar ikke Leverandøren fra å oppfylle avtalte krav til fremdrift og kvalitet.</w:t>
      </w:r>
    </w:p>
    <w:p w14:paraId="79A58DEC" w14:textId="25FB9A11" w:rsidR="3FB05333" w:rsidRDefault="6593E7D7" w:rsidP="1D630B07">
      <w:pPr>
        <w:pStyle w:val="Overskrift2"/>
      </w:pPr>
      <w:bookmarkStart w:id="15" w:name="_Toc61583295"/>
      <w:r>
        <w:t>Kundens</w:t>
      </w:r>
      <w:r w:rsidR="42C245B4">
        <w:t xml:space="preserve"> </w:t>
      </w:r>
      <w:r w:rsidR="2777790C">
        <w:t xml:space="preserve">justering og </w:t>
      </w:r>
      <w:r>
        <w:t>utskiftning av ressurser</w:t>
      </w:r>
      <w:bookmarkEnd w:id="15"/>
    </w:p>
    <w:p w14:paraId="0719C7F0" w14:textId="6F854466" w:rsidR="00B4694B" w:rsidRDefault="4BFEF544" w:rsidP="47359D7F">
      <w:r>
        <w:t>Kunden kan kreve at Vedlikeholdsteamets kapasitet justeres opp eller ned, innenfor intervallet 1</w:t>
      </w:r>
      <w:r w:rsidR="17DE1F4B">
        <w:t>3</w:t>
      </w:r>
      <w:r>
        <w:t>–1</w:t>
      </w:r>
      <w:r w:rsidR="437D0DF3">
        <w:t>8</w:t>
      </w:r>
      <w:r>
        <w:t xml:space="preserve"> FTE. Slik justering skal varsles med 30 kalenderdager. Leverandøren har en plikt til å levere innenfor det avtalte intervallet 1</w:t>
      </w:r>
      <w:r w:rsidR="17DE1F4B">
        <w:t>3</w:t>
      </w:r>
      <w:r>
        <w:t>–1</w:t>
      </w:r>
      <w:r w:rsidR="437D0DF3">
        <w:t>8</w:t>
      </w:r>
      <w:r>
        <w:t xml:space="preserve"> FTE. Justeringer som innebærer kapasitet utenfor intervallet 1</w:t>
      </w:r>
      <w:r w:rsidR="17DE1F4B">
        <w:t>3</w:t>
      </w:r>
      <w:r>
        <w:t>–1</w:t>
      </w:r>
      <w:r w:rsidR="437D0DF3">
        <w:t>8</w:t>
      </w:r>
      <w:r>
        <w:t xml:space="preserve"> FTE skal håndteres ved endringsordre etter Avtalens endringsregime. </w:t>
      </w:r>
    </w:p>
    <w:p w14:paraId="51B55519" w14:textId="7AEDEAEB" w:rsidR="47359D7F" w:rsidRDefault="47359D7F" w:rsidP="47359D7F"/>
    <w:p w14:paraId="2E129E58" w14:textId="724395E4" w:rsidR="3276D1F8" w:rsidRDefault="3276D1F8" w:rsidP="47359D7F">
      <w:r>
        <w:t>Ved Kundeinitiert justering av ressurser kan tid til innfasing belastes etter medgått tid (T&amp;M) i henhold til Avtalens satser</w:t>
      </w:r>
      <w:r w:rsidR="32FEE1E5">
        <w:t xml:space="preserve">. </w:t>
      </w:r>
      <w:r>
        <w:t>Med mindre annet er skriftlig avtalt, kan fakturerbar innfasing ikke overstige:</w:t>
      </w:r>
    </w:p>
    <w:p w14:paraId="4F3D0C78" w14:textId="45E9745C" w:rsidR="3276D1F8" w:rsidRDefault="3276D1F8" w:rsidP="47359D7F">
      <w:r>
        <w:t xml:space="preserve"> </w:t>
      </w:r>
    </w:p>
    <w:p w14:paraId="66FEED2D" w14:textId="0BDADC05" w:rsidR="3276D1F8" w:rsidRDefault="08D644BA" w:rsidP="57CFB18C">
      <w:pPr>
        <w:pStyle w:val="Listeavsnitt"/>
        <w:numPr>
          <w:ilvl w:val="0"/>
          <w:numId w:val="27"/>
        </w:numPr>
      </w:pPr>
      <w:r>
        <w:t xml:space="preserve">16 timer per ressurs ved innfasing til eksisterende rolle og kjent </w:t>
      </w:r>
      <w:proofErr w:type="spellStart"/>
      <w:r>
        <w:t>teknologistack</w:t>
      </w:r>
      <w:proofErr w:type="spellEnd"/>
      <w:r>
        <w:t xml:space="preserve">, </w:t>
      </w:r>
    </w:p>
    <w:p w14:paraId="24781D2B" w14:textId="5BBEDC72" w:rsidR="3276D1F8" w:rsidRDefault="3276D1F8" w:rsidP="57CFB18C">
      <w:pPr>
        <w:pStyle w:val="Listeavsnitt"/>
        <w:numPr>
          <w:ilvl w:val="0"/>
          <w:numId w:val="27"/>
        </w:numPr>
      </w:pPr>
      <w:r>
        <w:t xml:space="preserve">24 timer per ressurs ved ny rolle eller vesentlig nytt ansvarsområde, og </w:t>
      </w:r>
    </w:p>
    <w:p w14:paraId="0FA49064" w14:textId="07EC1C4D" w:rsidR="3276D1F8" w:rsidRDefault="3276D1F8" w:rsidP="57CFB18C">
      <w:pPr>
        <w:pStyle w:val="Listeavsnitt"/>
        <w:numPr>
          <w:ilvl w:val="0"/>
          <w:numId w:val="27"/>
        </w:numPr>
      </w:pPr>
      <w:r>
        <w:t xml:space="preserve">40 timer per nøkkelressurs ved overtakelse av lead-/nøkkelrolle. </w:t>
      </w:r>
    </w:p>
    <w:p w14:paraId="137EBDA3" w14:textId="30FD9062" w:rsidR="3276D1F8" w:rsidRDefault="3276D1F8" w:rsidP="47359D7F">
      <w:r>
        <w:t xml:space="preserve"> </w:t>
      </w:r>
    </w:p>
    <w:p w14:paraId="36F06577" w14:textId="2782B99A" w:rsidR="7979D914" w:rsidRDefault="5B57C1ED" w:rsidP="327DF133">
      <w:r>
        <w:t>Dersom Kunden vurderer at en ressurs i Vedlikeholdsteamet ikke oppfyller avtalte krav til kvalitet</w:t>
      </w:r>
      <w:r w:rsidR="6B9EA2BB">
        <w:t xml:space="preserve">, fremdrift og </w:t>
      </w:r>
      <w:r>
        <w:t xml:space="preserve">samhandling, </w:t>
      </w:r>
      <w:r w:rsidR="4DDA250B">
        <w:t xml:space="preserve">eller på annen måte fungerer utilfredsstillende i rollen, </w:t>
      </w:r>
      <w:r>
        <w:t>skal dette meddeles Leverandøren. Leverandøren skal innen 5 virkedager fremlegge en tiltaksplan for utbedring, herunder tidsplan og ansvar</w:t>
      </w:r>
      <w:r w:rsidR="40922CAD">
        <w:t xml:space="preserve"> som skal godkjennes av Kunden</w:t>
      </w:r>
      <w:r>
        <w:t xml:space="preserve">. Dersom forholdet ikke er utbedret innen 10 virkedager etter godkjent tiltaksplan, </w:t>
      </w:r>
      <w:r w:rsidR="771CDD60">
        <w:t>kan Kunden kreve at ressursen skiftes ut.</w:t>
      </w:r>
      <w:r w:rsidR="4BE34F93">
        <w:t xml:space="preserve"> Leverandøren skal da erstatte ressursen med en kvalifisert ressurs innen 15 virkedager.</w:t>
      </w:r>
    </w:p>
    <w:p w14:paraId="7391E1A5" w14:textId="14A49C31" w:rsidR="47359D7F" w:rsidRDefault="47359D7F" w:rsidP="47359D7F"/>
    <w:p w14:paraId="02858D62" w14:textId="2F0B1071" w:rsidR="73935346" w:rsidRDefault="73935346" w:rsidP="47359D7F">
      <w:r>
        <w:t xml:space="preserve">Dersom Kunden vurderer at en ressurs utgjør en </w:t>
      </w:r>
      <w:r w:rsidR="71FB3336">
        <w:t>uakseptabel</w:t>
      </w:r>
      <w:r>
        <w:t xml:space="preserve"> risiko for </w:t>
      </w:r>
      <w:r w:rsidR="560BFB30">
        <w:t>sikkerhet, konfidensialitet, etterlevelse eller forsvarlig drift, kan Kunden kreve at ressursen fjernes fra</w:t>
      </w:r>
      <w:r w:rsidR="469810A1">
        <w:t xml:space="preserve"> Vedlikeholdsteamet </w:t>
      </w:r>
      <w:r w:rsidR="560BFB30">
        <w:t>med umiddelbar virkning. Leverandøren skal i slike tilfeller stille med egnet erstatningsressurs</w:t>
      </w:r>
      <w:r w:rsidR="1A64F83C">
        <w:t xml:space="preserve"> uten ugrunnet opphold.</w:t>
      </w:r>
    </w:p>
    <w:p w14:paraId="0F7D1011" w14:textId="612943E9" w:rsidR="47359D7F" w:rsidRDefault="47359D7F" w:rsidP="47359D7F"/>
    <w:p w14:paraId="3015C692" w14:textId="7FD7DFCE" w:rsidR="47359D7F" w:rsidRDefault="6EBE73C5" w:rsidP="47359D7F">
      <w:r>
        <w:t>Tid brukt til</w:t>
      </w:r>
      <w:r w:rsidR="7979D914">
        <w:t xml:space="preserve"> opplæring</w:t>
      </w:r>
      <w:r w:rsidR="4BBABC8A">
        <w:t xml:space="preserve">, </w:t>
      </w:r>
      <w:r w:rsidR="7979D914">
        <w:t>innfasing</w:t>
      </w:r>
      <w:r w:rsidR="5C446434">
        <w:t>,</w:t>
      </w:r>
      <w:r w:rsidR="6DA09BB2">
        <w:t xml:space="preserve"> </w:t>
      </w:r>
      <w:r w:rsidR="7979D914">
        <w:t>overlapp</w:t>
      </w:r>
      <w:r w:rsidR="332F8246">
        <w:t xml:space="preserve"> og </w:t>
      </w:r>
      <w:r w:rsidR="7979D914">
        <w:t xml:space="preserve">kompetanseoverføring som følge av slik utskifting skal skje uten ekstra kostnad for Kunden og kan ikke belastes Kunden. </w:t>
      </w:r>
    </w:p>
    <w:p w14:paraId="04E13EC4" w14:textId="79784E64" w:rsidR="435D284C" w:rsidRDefault="03056C12" w:rsidP="327DF133">
      <w:pPr>
        <w:pStyle w:val="Overskrift2"/>
      </w:pPr>
      <w:bookmarkStart w:id="16" w:name="_Toc1146567679"/>
      <w:r>
        <w:t>Arbeidssted</w:t>
      </w:r>
      <w:bookmarkEnd w:id="16"/>
    </w:p>
    <w:p w14:paraId="2E2D3F7E" w14:textId="1E0D87E2" w:rsidR="435D284C" w:rsidRDefault="435D284C" w:rsidP="327DF133">
      <w:r>
        <w:t xml:space="preserve">Vedlikeholdsteamet skal som hovedregel utføre arbeidet fra Kundens lokaler i avtaleperioden. Partene kan skriftlig avtale at arbeidet helt eller delvis utføres fra andre lokasjoner, herunder Leverandørens lokaler eller fjernarbeid, når dette er forenlig med leveransens krav til kvalitet, tilgjengelighet, sikkerhet og samhandling. </w:t>
      </w:r>
    </w:p>
    <w:p w14:paraId="1B116455" w14:textId="2ADD9A1F" w:rsidR="435D284C" w:rsidRDefault="435D284C" w:rsidP="47359D7F">
      <w:r>
        <w:t xml:space="preserve"> </w:t>
      </w:r>
    </w:p>
    <w:p w14:paraId="37A7FBE7" w14:textId="3F3F81BF" w:rsidR="435D284C" w:rsidRDefault="435D284C" w:rsidP="47359D7F">
      <w:r>
        <w:t xml:space="preserve">Kunden stiller </w:t>
      </w:r>
      <w:r w:rsidR="00E872B5">
        <w:t xml:space="preserve">i utgangspunktet </w:t>
      </w:r>
      <w:r w:rsidR="00BF1499">
        <w:t xml:space="preserve">10 </w:t>
      </w:r>
      <w:r w:rsidR="00244675">
        <w:t xml:space="preserve">faste arbeidsplasser </w:t>
      </w:r>
      <w:r>
        <w:t xml:space="preserve">til disposisjon for </w:t>
      </w:r>
      <w:r w:rsidR="1C9A4BE3">
        <w:t>V</w:t>
      </w:r>
      <w:r>
        <w:t xml:space="preserve">edlikeholdsteamet ved Kundens lokaler, med mindre Kunden bestemmer noe annet. </w:t>
      </w:r>
      <w:r w:rsidR="00244675">
        <w:t xml:space="preserve">Det praktiseres </w:t>
      </w:r>
      <w:proofErr w:type="spellStart"/>
      <w:r w:rsidR="00244675">
        <w:t>free-seating</w:t>
      </w:r>
      <w:proofErr w:type="spellEnd"/>
      <w:r w:rsidR="001A4168">
        <w:t xml:space="preserve"> i Kundens lokaler</w:t>
      </w:r>
      <w:r w:rsidR="00CE69A9">
        <w:t>.</w:t>
      </w:r>
      <w:r w:rsidR="00244675">
        <w:t xml:space="preserve"> </w:t>
      </w:r>
      <w:r>
        <w:t>Kunden kan fastsette nærmere retningslinjer for bruk av lokalene, adgangskontroll, arbeidstid i lokaler, og HMS-</w:t>
      </w:r>
      <w:r w:rsidR="60E52028">
        <w:t xml:space="preserve"> og </w:t>
      </w:r>
      <w:r>
        <w:t xml:space="preserve">sikkerhetsrutiner, og Leverandøren skal påse at ressursene etterlever disse. </w:t>
      </w:r>
    </w:p>
    <w:p w14:paraId="451132AE" w14:textId="564C73DC" w:rsidR="435D284C" w:rsidRDefault="435D284C" w:rsidP="47359D7F">
      <w:r>
        <w:lastRenderedPageBreak/>
        <w:t xml:space="preserve"> </w:t>
      </w:r>
    </w:p>
    <w:p w14:paraId="71E66BF3" w14:textId="348CBAFE" w:rsidR="435D284C" w:rsidRDefault="435D284C" w:rsidP="47359D7F">
      <w:r>
        <w:t xml:space="preserve">Leverandøren skal som utgangspunkt benytte eget IT-utstyr. Bruk av Kundens IT-utstyr, systemer eller kontoer kan kun skje etter skriftlig avtale og i samsvar med Kundens til enhver tid gjeldende sikkerhetskrav. Leverandøren skal sikre at utstyr som benyttes til arbeid under Avtalen oppfyller avtalte sikkerhetskrav, herunder krav til oppdateringer, kryptering, </w:t>
      </w:r>
      <w:proofErr w:type="spellStart"/>
      <w:r>
        <w:t>endpoint</w:t>
      </w:r>
      <w:proofErr w:type="spellEnd"/>
      <w:r>
        <w:t xml:space="preserve">-beskyttelse og tilgangsstyring. </w:t>
      </w:r>
    </w:p>
    <w:p w14:paraId="113D0240" w14:textId="744E2685" w:rsidR="435D284C" w:rsidRDefault="435D284C" w:rsidP="47359D7F">
      <w:r>
        <w:t xml:space="preserve"> </w:t>
      </w:r>
    </w:p>
    <w:p w14:paraId="74926B19" w14:textId="2DC2BCDA" w:rsidR="435D284C" w:rsidRDefault="435D284C" w:rsidP="47359D7F">
      <w:r>
        <w:t>Reise- og oppholdsutgifter som følge av arbeidssted eller endringer i arbeidssted dekkes kun av Kunden dersom dette er skriftlig avtalt på forhånd.</w:t>
      </w:r>
    </w:p>
    <w:p w14:paraId="358EF40F" w14:textId="251EFB92" w:rsidR="7E2F1495" w:rsidRDefault="5906FD4C" w:rsidP="327DF133">
      <w:pPr>
        <w:pStyle w:val="Overskrift2"/>
      </w:pPr>
      <w:bookmarkStart w:id="17" w:name="_Toc779859717"/>
      <w:r>
        <w:t>Arbeidstid</w:t>
      </w:r>
      <w:bookmarkEnd w:id="17"/>
    </w:p>
    <w:p w14:paraId="7ECB0BC0" w14:textId="2AC2706F" w:rsidR="7E2F1495" w:rsidRDefault="5906FD4C" w:rsidP="327DF133">
      <w:r>
        <w:t>Normal arbeidstid (kalt “Primærtid”) for Vedlikeholdsteamet er virkedager kl. 08:00–16:00</w:t>
      </w:r>
      <w:r w:rsidR="17E8D9F5">
        <w:t>, se Bilag 1 punkt 6.11</w:t>
      </w:r>
      <w:r>
        <w:t xml:space="preserve">. </w:t>
      </w:r>
    </w:p>
    <w:p w14:paraId="08B64B3E" w14:textId="0A329FDE" w:rsidR="7E2F1495" w:rsidRDefault="7E2F1495" w:rsidP="47359D7F">
      <w:r>
        <w:t xml:space="preserve"> </w:t>
      </w:r>
    </w:p>
    <w:p w14:paraId="2F0CF011" w14:textId="5648B00C" w:rsidR="7E2F1495" w:rsidRDefault="5906FD4C" w:rsidP="47359D7F">
      <w:r>
        <w:t xml:space="preserve">Arbeid utenfor Primærtid, herunder på virkedager kl. 16:00–08:00, i helger, offentlige høytids- og helligdager samt jule- og nyttårsaften, regnes som overtid og honoreres i henhold til Bilag 7 punkt </w:t>
      </w:r>
      <w:r w:rsidR="1ADBC61B">
        <w:t>3</w:t>
      </w:r>
      <w:r>
        <w:t xml:space="preserve">.3, med mindre annet er skriftlig avtalt. </w:t>
      </w:r>
    </w:p>
    <w:p w14:paraId="449F5933" w14:textId="62A6102B" w:rsidR="7E2F1495" w:rsidRDefault="7E2F1495" w:rsidP="47359D7F">
      <w:r>
        <w:t xml:space="preserve"> </w:t>
      </w:r>
    </w:p>
    <w:p w14:paraId="788A861E" w14:textId="47E07916" w:rsidR="7E2F1495" w:rsidRDefault="7E2F1495" w:rsidP="47359D7F">
      <w:r>
        <w:t xml:space="preserve">Kunden kan ved saklig grunn bestille planlagt overtid. Kunden skal varsle Leverandøren om planlagt overtid minimum 7 kalenderdager før aktuelt tidsrom. Dersom saklig grunn foreligger og forholdet ikke med rimelighet kunne planlegges, kan Kunden bestille overtid med kortere varsel (herunder ved kritiske eller alvorlige feil), og slikt arbeid honoreres som overtid. </w:t>
      </w:r>
    </w:p>
    <w:p w14:paraId="70910612" w14:textId="797FCF7D" w:rsidR="7E2F1495" w:rsidRDefault="7E2F1495" w:rsidP="47359D7F">
      <w:r>
        <w:t xml:space="preserve"> </w:t>
      </w:r>
    </w:p>
    <w:p w14:paraId="79C81351" w14:textId="4EF44BEB" w:rsidR="7E2F1495" w:rsidRDefault="5906FD4C" w:rsidP="47359D7F">
      <w:r>
        <w:t xml:space="preserve">Arbeid utover Primærtid der årsaken er håndtering av kritiske eller alvorlige feil honoreres som overtid, jf. Bilag 7 punkt 3.3. </w:t>
      </w:r>
    </w:p>
    <w:p w14:paraId="578F2B19" w14:textId="7073CA53" w:rsidR="7E2F1495" w:rsidRDefault="7E2F1495" w:rsidP="47359D7F">
      <w:r>
        <w:t xml:space="preserve"> </w:t>
      </w:r>
    </w:p>
    <w:p w14:paraId="58406EB0" w14:textId="07BE2DE6" w:rsidR="7E2F1495" w:rsidRDefault="5906FD4C" w:rsidP="1D630B07">
      <w:pPr>
        <w:spacing w:line="259" w:lineRule="auto"/>
      </w:pPr>
      <w:r>
        <w:t xml:space="preserve">Kunden kan bestille </w:t>
      </w:r>
      <w:r w:rsidR="4B799D0F">
        <w:t>B</w:t>
      </w:r>
      <w:r>
        <w:t>eredskap med minimum 7 kalenderdagers frist</w:t>
      </w:r>
      <w:r w:rsidR="04859E1F">
        <w:t>, se Bilag 1 punkt 6.11</w:t>
      </w:r>
      <w:r>
        <w:t xml:space="preserve">. Beredskap honoreres i henhold til Bilag 7 punkt </w:t>
      </w:r>
      <w:r w:rsidR="06B418B5">
        <w:t>3</w:t>
      </w:r>
      <w:r>
        <w:t>.</w:t>
      </w:r>
      <w:r w:rsidR="2D5D0301">
        <w:t>4</w:t>
      </w:r>
      <w:r>
        <w:t xml:space="preserve">. Arbeid utført i beredskapsperioden honoreres som overtid i henhold til Bilag 7 punkt </w:t>
      </w:r>
      <w:r w:rsidR="1F9FFFD7">
        <w:t>3</w:t>
      </w:r>
      <w:r>
        <w:t xml:space="preserve">.3. </w:t>
      </w:r>
    </w:p>
    <w:p w14:paraId="471D0E58" w14:textId="088FF07B" w:rsidR="7E2F1495" w:rsidRDefault="7E2F1495" w:rsidP="47359D7F">
      <w:r>
        <w:t xml:space="preserve"> </w:t>
      </w:r>
    </w:p>
    <w:p w14:paraId="6423597F" w14:textId="682223F3" w:rsidR="7E2F1495" w:rsidRDefault="5906FD4C" w:rsidP="47359D7F">
      <w:r>
        <w:t xml:space="preserve">En ressurs som er satt i beredskap skal kunne kontaktes av Kunden i hele den bestilte beredskapsperioden via avtalte kontaktkanaler. Leverandøren skal sikre at ressursen påbegynner arbeid </w:t>
      </w:r>
      <w:r w:rsidR="58ACDC4B">
        <w:t xml:space="preserve">senest </w:t>
      </w:r>
      <w:r>
        <w:t>innen 60 minutter etter at Kunden har tatt kontakt (respons-/oppstartstid)</w:t>
      </w:r>
      <w:r w:rsidR="2FAC6507">
        <w:t>, med mindre det er snakk om A-feil jf. Bilag 5 punkt 3</w:t>
      </w:r>
      <w:r>
        <w:t xml:space="preserve">. Dersom Leverandøren ikke kan oppfylle dette i en periode, skal Leverandøren varsle Kunden uten ugrunnet opphold og etablere alternativ beredskapsressurs. </w:t>
      </w:r>
    </w:p>
    <w:p w14:paraId="2358A66A" w14:textId="1846D2E4" w:rsidR="7E2F1495" w:rsidRDefault="7E2F1495" w:rsidP="47359D7F">
      <w:r>
        <w:t xml:space="preserve"> </w:t>
      </w:r>
    </w:p>
    <w:p w14:paraId="2009EB01" w14:textId="59820BC5" w:rsidR="7E2F1495" w:rsidRDefault="7E2F1495" w:rsidP="47359D7F">
      <w:r>
        <w:t>Leverandøren er ansvarlig for at arbeidstid, overtidsbruk og beredskapsordninger planlegges og gjennomføres i samsvar med gjeldende arbeidsrettslige regler. Ingen bestemmelser i dette punkt fritar Leverandøren fra å oppfylle avtalte krav til fremdrift og kvalitet.</w:t>
      </w:r>
    </w:p>
    <w:p w14:paraId="3BA4100F" w14:textId="22516476" w:rsidR="00AD0B10" w:rsidRDefault="2736F9CB" w:rsidP="00AD0B10">
      <w:pPr>
        <w:pStyle w:val="Overskrift1"/>
      </w:pPr>
      <w:bookmarkStart w:id="18" w:name="_Toc1001114940"/>
      <w:r>
        <w:t>L</w:t>
      </w:r>
      <w:bookmarkStart w:id="19" w:name="_Toc517679585"/>
      <w:r>
        <w:t>everandørens nøkkelressurser</w:t>
      </w:r>
      <w:bookmarkEnd w:id="18"/>
      <w:bookmarkEnd w:id="19"/>
    </w:p>
    <w:p w14:paraId="37E7ED06" w14:textId="61BE011D" w:rsidR="00AD0B10" w:rsidRDefault="2C766323" w:rsidP="00AD0B10">
      <w:r>
        <w:t xml:space="preserve">Dette punktet knytter seg til Avtalens punkt 5.2.2. </w:t>
      </w:r>
    </w:p>
    <w:p w14:paraId="58D2D3F3" w14:textId="44ED3FA2" w:rsidR="00AD0B10" w:rsidRDefault="00AD0B10" w:rsidP="00AD0B10"/>
    <w:p w14:paraId="2008D955" w14:textId="37BC6FC4" w:rsidR="00AD0B10" w:rsidRDefault="2C766323" w:rsidP="00AD0B10">
      <w:r>
        <w:t xml:space="preserve">Leverandøren skal oppgi </w:t>
      </w:r>
      <w:r w:rsidR="44760D3D">
        <w:t>5</w:t>
      </w:r>
      <w:r w:rsidR="13DE68E0">
        <w:t xml:space="preserve"> nøkkelressurser</w:t>
      </w:r>
      <w:r w:rsidR="29E2FD0B">
        <w:t>.</w:t>
      </w:r>
    </w:p>
    <w:p w14:paraId="6B01DA55" w14:textId="5AC7D08B" w:rsidR="327DF133" w:rsidRDefault="327DF133"/>
    <w:tbl>
      <w:tblPr>
        <w:tblStyle w:val="Tabellrutenett"/>
        <w:tblW w:w="0" w:type="auto"/>
        <w:tblLook w:val="04A0" w:firstRow="1" w:lastRow="0" w:firstColumn="1" w:lastColumn="0" w:noHBand="0" w:noVBand="1"/>
      </w:tblPr>
      <w:tblGrid>
        <w:gridCol w:w="2897"/>
        <w:gridCol w:w="2837"/>
        <w:gridCol w:w="3004"/>
      </w:tblGrid>
      <w:tr w:rsidR="00AD0B10" w:rsidRPr="006B0A8F" w14:paraId="17E45885" w14:textId="77777777" w:rsidTr="1D630B07">
        <w:tc>
          <w:tcPr>
            <w:tcW w:w="2897" w:type="dxa"/>
            <w:shd w:val="clear" w:color="auto" w:fill="F2F2F2" w:themeFill="background1" w:themeFillShade="F2"/>
          </w:tcPr>
          <w:p w14:paraId="0E86491B" w14:textId="77777777" w:rsidR="00AD0B10" w:rsidRDefault="00AD0B10" w:rsidP="00154F47">
            <w:r>
              <w:t>Navn</w:t>
            </w:r>
          </w:p>
        </w:tc>
        <w:tc>
          <w:tcPr>
            <w:tcW w:w="2837" w:type="dxa"/>
            <w:shd w:val="clear" w:color="auto" w:fill="F2F2F2" w:themeFill="background1" w:themeFillShade="F2"/>
          </w:tcPr>
          <w:p w14:paraId="50AF3F43" w14:textId="46F0884D" w:rsidR="00AD0B10" w:rsidRPr="006B0A8F" w:rsidRDefault="2736F9CB" w:rsidP="00154F47">
            <w:pPr>
              <w:rPr>
                <w:lang w:val="nn-NO"/>
              </w:rPr>
            </w:pPr>
            <w:r w:rsidRPr="1D630B07">
              <w:rPr>
                <w:lang w:val="nn-NO"/>
              </w:rPr>
              <w:t xml:space="preserve">Stillingskategori, jf. </w:t>
            </w:r>
            <w:proofErr w:type="spellStart"/>
            <w:r w:rsidR="69B92C5C" w:rsidRPr="1D630B07">
              <w:rPr>
                <w:lang w:val="nn-NO"/>
              </w:rPr>
              <w:t>B</w:t>
            </w:r>
            <w:r w:rsidRPr="1D630B07">
              <w:rPr>
                <w:lang w:val="nn-NO"/>
              </w:rPr>
              <w:t>ilag</w:t>
            </w:r>
            <w:proofErr w:type="spellEnd"/>
            <w:r w:rsidRPr="1D630B07">
              <w:rPr>
                <w:lang w:val="nn-NO"/>
              </w:rPr>
              <w:t xml:space="preserve"> 7 punkt 2</w:t>
            </w:r>
          </w:p>
        </w:tc>
        <w:tc>
          <w:tcPr>
            <w:tcW w:w="3004" w:type="dxa"/>
            <w:shd w:val="clear" w:color="auto" w:fill="F2F2F2" w:themeFill="background1" w:themeFillShade="F2"/>
          </w:tcPr>
          <w:p w14:paraId="6E1ADEDB" w14:textId="62DD00E4" w:rsidR="00AD0B10" w:rsidRPr="006B0A8F" w:rsidRDefault="2736F9CB" w:rsidP="00154F47">
            <w:pPr>
              <w:rPr>
                <w:lang w:val="nn-NO"/>
              </w:rPr>
            </w:pPr>
            <w:r w:rsidRPr="1D630B07">
              <w:rPr>
                <w:lang w:val="nn-NO"/>
              </w:rPr>
              <w:t>Roller</w:t>
            </w:r>
          </w:p>
        </w:tc>
      </w:tr>
      <w:tr w:rsidR="00AD0B10" w:rsidRPr="006B0A8F" w14:paraId="6A83596E" w14:textId="77777777" w:rsidTr="1D630B07">
        <w:tc>
          <w:tcPr>
            <w:tcW w:w="2897" w:type="dxa"/>
          </w:tcPr>
          <w:p w14:paraId="2E249B98" w14:textId="0AC71C0F" w:rsidR="00AD0B10" w:rsidRPr="006B0A8F" w:rsidRDefault="7531962B" w:rsidP="1D630B07">
            <w:pPr>
              <w:rPr>
                <w:i/>
                <w:iCs/>
                <w:color w:val="4472C4" w:themeColor="accent5"/>
                <w:lang w:val="nn-NO"/>
              </w:rPr>
            </w:pPr>
            <w:r w:rsidRPr="1D630B07">
              <w:rPr>
                <w:i/>
                <w:iCs/>
                <w:color w:val="4472C4" w:themeColor="accent5"/>
                <w:lang w:val="nn-NO"/>
              </w:rPr>
              <w:lastRenderedPageBreak/>
              <w:t>&lt;</w:t>
            </w:r>
            <w:proofErr w:type="spellStart"/>
            <w:r w:rsidRPr="1D630B07">
              <w:rPr>
                <w:i/>
                <w:iCs/>
                <w:color w:val="4472C4" w:themeColor="accent5"/>
                <w:lang w:val="nn-NO"/>
              </w:rPr>
              <w:t>Fylles</w:t>
            </w:r>
            <w:proofErr w:type="spellEnd"/>
            <w:r w:rsidRPr="1D630B07">
              <w:rPr>
                <w:i/>
                <w:iCs/>
                <w:color w:val="4472C4" w:themeColor="accent5"/>
                <w:lang w:val="nn-NO"/>
              </w:rPr>
              <w:t xml:space="preserve"> ut av Leverandøren&gt;</w:t>
            </w:r>
          </w:p>
        </w:tc>
        <w:tc>
          <w:tcPr>
            <w:tcW w:w="2837" w:type="dxa"/>
          </w:tcPr>
          <w:p w14:paraId="4D71CF50" w14:textId="6E18E982" w:rsidR="00AD0B10" w:rsidRPr="006B0A8F" w:rsidRDefault="63194B55" w:rsidP="00154F47">
            <w:pPr>
              <w:rPr>
                <w:lang w:val="nn-NO"/>
              </w:rPr>
            </w:pPr>
            <w:r w:rsidRPr="1D630B07">
              <w:rPr>
                <w:lang w:val="nn-NO"/>
              </w:rPr>
              <w:t>Teamleder</w:t>
            </w:r>
          </w:p>
        </w:tc>
        <w:tc>
          <w:tcPr>
            <w:tcW w:w="3004" w:type="dxa"/>
          </w:tcPr>
          <w:p w14:paraId="222B19A3" w14:textId="25B452AA" w:rsidR="00AD0B10" w:rsidRPr="006B0A8F" w:rsidRDefault="003552F5" w:rsidP="00154F47">
            <w:pPr>
              <w:rPr>
                <w:lang w:val="nn-NO"/>
              </w:rPr>
            </w:pPr>
            <w:r>
              <w:rPr>
                <w:lang w:val="nn-NO"/>
              </w:rPr>
              <w:t>Teamleder</w:t>
            </w:r>
          </w:p>
        </w:tc>
      </w:tr>
      <w:tr w:rsidR="00AD0B10" w:rsidRPr="006B0A8F" w14:paraId="605EA636" w14:textId="77777777" w:rsidTr="1D630B07">
        <w:tc>
          <w:tcPr>
            <w:tcW w:w="2897" w:type="dxa"/>
          </w:tcPr>
          <w:p w14:paraId="4C0ABB49" w14:textId="45B3EC61" w:rsidR="00AD0B10" w:rsidRPr="006B0A8F" w:rsidRDefault="48184EF7" w:rsidP="1D630B07">
            <w:pPr>
              <w:rPr>
                <w:i/>
                <w:iCs/>
                <w:color w:val="4472C4" w:themeColor="accent5"/>
                <w:lang w:val="nn-NO"/>
              </w:rPr>
            </w:pPr>
            <w:r w:rsidRPr="1D630B07">
              <w:rPr>
                <w:i/>
                <w:iCs/>
                <w:color w:val="4472C4" w:themeColor="accent5"/>
                <w:lang w:val="nn-NO"/>
              </w:rPr>
              <w:t>&lt;</w:t>
            </w:r>
            <w:proofErr w:type="spellStart"/>
            <w:r w:rsidRPr="1D630B07">
              <w:rPr>
                <w:i/>
                <w:iCs/>
                <w:color w:val="4472C4" w:themeColor="accent5"/>
                <w:lang w:val="nn-NO"/>
              </w:rPr>
              <w:t>Fylles</w:t>
            </w:r>
            <w:proofErr w:type="spellEnd"/>
            <w:r w:rsidRPr="1D630B07">
              <w:rPr>
                <w:i/>
                <w:iCs/>
                <w:color w:val="4472C4" w:themeColor="accent5"/>
                <w:lang w:val="nn-NO"/>
              </w:rPr>
              <w:t xml:space="preserve"> ut av Leverandøren&gt;</w:t>
            </w:r>
          </w:p>
        </w:tc>
        <w:tc>
          <w:tcPr>
            <w:tcW w:w="2837" w:type="dxa"/>
          </w:tcPr>
          <w:p w14:paraId="52BFAFB1" w14:textId="78325E3F" w:rsidR="00AD0B10" w:rsidRPr="006B0A8F" w:rsidRDefault="0A2E2BC9" w:rsidP="00154F47">
            <w:pPr>
              <w:rPr>
                <w:lang w:val="nn-NO"/>
              </w:rPr>
            </w:pPr>
            <w:r w:rsidRPr="1D630B07">
              <w:rPr>
                <w:lang w:val="nn-NO"/>
              </w:rPr>
              <w:t>Spesialist</w:t>
            </w:r>
          </w:p>
        </w:tc>
        <w:tc>
          <w:tcPr>
            <w:tcW w:w="3004" w:type="dxa"/>
          </w:tcPr>
          <w:p w14:paraId="1EC400C7" w14:textId="6D47CED8" w:rsidR="00AD0B10" w:rsidRPr="006B0A8F" w:rsidRDefault="003552F5" w:rsidP="00154F47">
            <w:pPr>
              <w:rPr>
                <w:lang w:val="nn-NO"/>
              </w:rPr>
            </w:pPr>
            <w:r>
              <w:rPr>
                <w:lang w:val="nn-NO"/>
              </w:rPr>
              <w:t xml:space="preserve">Teknisk arkitekt </w:t>
            </w:r>
          </w:p>
        </w:tc>
      </w:tr>
      <w:tr w:rsidR="00AD0B10" w:rsidRPr="006B0A8F" w14:paraId="1E7E0E62" w14:textId="77777777" w:rsidTr="1D630B07">
        <w:tc>
          <w:tcPr>
            <w:tcW w:w="2897" w:type="dxa"/>
          </w:tcPr>
          <w:p w14:paraId="2A1B503E" w14:textId="5C457B68" w:rsidR="00AD0B10" w:rsidRPr="006B0A8F" w:rsidRDefault="3DD52A4F" w:rsidP="1D630B07">
            <w:pPr>
              <w:rPr>
                <w:i/>
                <w:iCs/>
                <w:color w:val="4472C4" w:themeColor="accent5"/>
                <w:lang w:val="nn-NO"/>
              </w:rPr>
            </w:pPr>
            <w:r w:rsidRPr="1D630B07">
              <w:rPr>
                <w:i/>
                <w:iCs/>
                <w:color w:val="4472C4" w:themeColor="accent5"/>
                <w:lang w:val="nn-NO"/>
              </w:rPr>
              <w:t>&lt;</w:t>
            </w:r>
            <w:proofErr w:type="spellStart"/>
            <w:r w:rsidRPr="1D630B07">
              <w:rPr>
                <w:i/>
                <w:iCs/>
                <w:color w:val="4472C4" w:themeColor="accent5"/>
                <w:lang w:val="nn-NO"/>
              </w:rPr>
              <w:t>Fylles</w:t>
            </w:r>
            <w:proofErr w:type="spellEnd"/>
            <w:r w:rsidRPr="1D630B07">
              <w:rPr>
                <w:i/>
                <w:iCs/>
                <w:color w:val="4472C4" w:themeColor="accent5"/>
                <w:lang w:val="nn-NO"/>
              </w:rPr>
              <w:t xml:space="preserve"> ut av Leverandøren&gt;</w:t>
            </w:r>
          </w:p>
        </w:tc>
        <w:tc>
          <w:tcPr>
            <w:tcW w:w="2837" w:type="dxa"/>
          </w:tcPr>
          <w:p w14:paraId="74E22034" w14:textId="17D803EB" w:rsidR="00AD0B10" w:rsidRPr="006B0A8F" w:rsidRDefault="0A2E2BC9" w:rsidP="00154F47">
            <w:pPr>
              <w:rPr>
                <w:lang w:val="nn-NO"/>
              </w:rPr>
            </w:pPr>
            <w:r w:rsidRPr="1D630B07">
              <w:rPr>
                <w:lang w:val="nn-NO"/>
              </w:rPr>
              <w:t>Spesialist</w:t>
            </w:r>
          </w:p>
        </w:tc>
        <w:tc>
          <w:tcPr>
            <w:tcW w:w="3004" w:type="dxa"/>
          </w:tcPr>
          <w:p w14:paraId="21FA683F" w14:textId="34997BF9" w:rsidR="00AD0B10" w:rsidRPr="006B0A8F" w:rsidRDefault="00A44A32" w:rsidP="00154F47">
            <w:pPr>
              <w:rPr>
                <w:lang w:val="nn-NO"/>
              </w:rPr>
            </w:pPr>
            <w:r>
              <w:rPr>
                <w:lang w:val="nn-NO"/>
              </w:rPr>
              <w:t xml:space="preserve">Teknisk arkitekt </w:t>
            </w:r>
            <w:r w:rsidR="009811B8">
              <w:rPr>
                <w:lang w:val="nn-NO"/>
              </w:rPr>
              <w:t xml:space="preserve"> </w:t>
            </w:r>
          </w:p>
        </w:tc>
      </w:tr>
      <w:tr w:rsidR="00AD0B10" w:rsidRPr="006B0A8F" w14:paraId="6299A34C" w14:textId="77777777" w:rsidTr="1D630B07">
        <w:tc>
          <w:tcPr>
            <w:tcW w:w="2897" w:type="dxa"/>
          </w:tcPr>
          <w:p w14:paraId="64FA82BE" w14:textId="00D0E719" w:rsidR="00AD0B10" w:rsidRPr="006B0A8F" w:rsidRDefault="3A6AF777" w:rsidP="1D630B07">
            <w:pPr>
              <w:rPr>
                <w:i/>
                <w:iCs/>
                <w:color w:val="4472C4" w:themeColor="accent5"/>
                <w:lang w:val="nn-NO"/>
              </w:rPr>
            </w:pPr>
            <w:r w:rsidRPr="1D630B07">
              <w:rPr>
                <w:i/>
                <w:iCs/>
                <w:color w:val="4472C4" w:themeColor="accent5"/>
                <w:lang w:val="nn-NO"/>
              </w:rPr>
              <w:t>&lt;</w:t>
            </w:r>
            <w:proofErr w:type="spellStart"/>
            <w:r w:rsidRPr="1D630B07">
              <w:rPr>
                <w:i/>
                <w:iCs/>
                <w:color w:val="4472C4" w:themeColor="accent5"/>
                <w:lang w:val="nn-NO"/>
              </w:rPr>
              <w:t>Fylles</w:t>
            </w:r>
            <w:proofErr w:type="spellEnd"/>
            <w:r w:rsidRPr="1D630B07">
              <w:rPr>
                <w:i/>
                <w:iCs/>
                <w:color w:val="4472C4" w:themeColor="accent5"/>
                <w:lang w:val="nn-NO"/>
              </w:rPr>
              <w:t xml:space="preserve"> ut av Leverandøren&gt;</w:t>
            </w:r>
          </w:p>
        </w:tc>
        <w:tc>
          <w:tcPr>
            <w:tcW w:w="2837" w:type="dxa"/>
          </w:tcPr>
          <w:p w14:paraId="79769540" w14:textId="0ACE281B" w:rsidR="00AD0B10" w:rsidRPr="006B0A8F" w:rsidRDefault="4E518675" w:rsidP="00154F47">
            <w:pPr>
              <w:rPr>
                <w:lang w:val="nn-NO"/>
              </w:rPr>
            </w:pPr>
            <w:r w:rsidRPr="1D630B07">
              <w:rPr>
                <w:lang w:val="nn-NO"/>
              </w:rPr>
              <w:t>Seniorkonsulent</w:t>
            </w:r>
          </w:p>
        </w:tc>
        <w:tc>
          <w:tcPr>
            <w:tcW w:w="3004" w:type="dxa"/>
          </w:tcPr>
          <w:p w14:paraId="5548BD79" w14:textId="0AAD8894" w:rsidR="00AD0B10" w:rsidRPr="006B0A8F" w:rsidRDefault="00E74E4B" w:rsidP="00154F47">
            <w:pPr>
              <w:rPr>
                <w:lang w:val="nn-NO"/>
              </w:rPr>
            </w:pPr>
            <w:r>
              <w:rPr>
                <w:lang w:val="nn-NO"/>
              </w:rPr>
              <w:t xml:space="preserve">Senior </w:t>
            </w:r>
            <w:proofErr w:type="spellStart"/>
            <w:r>
              <w:rPr>
                <w:lang w:val="nn-NO"/>
              </w:rPr>
              <w:t>backend</w:t>
            </w:r>
            <w:proofErr w:type="spellEnd"/>
            <w:r w:rsidR="0020732D">
              <w:rPr>
                <w:lang w:val="nn-NO"/>
              </w:rPr>
              <w:t xml:space="preserve"> </w:t>
            </w:r>
          </w:p>
        </w:tc>
      </w:tr>
      <w:tr w:rsidR="00AD0B10" w:rsidRPr="006B0A8F" w14:paraId="0C0119DF" w14:textId="77777777" w:rsidTr="1D630B07">
        <w:tc>
          <w:tcPr>
            <w:tcW w:w="2897" w:type="dxa"/>
          </w:tcPr>
          <w:p w14:paraId="3B1A7A5E" w14:textId="2735BE3B" w:rsidR="00AD0B10" w:rsidRPr="006B0A8F" w:rsidRDefault="71A378F1" w:rsidP="1D630B07">
            <w:pPr>
              <w:rPr>
                <w:i/>
                <w:iCs/>
                <w:color w:val="4472C4" w:themeColor="accent5"/>
                <w:lang w:val="nn-NO"/>
              </w:rPr>
            </w:pPr>
            <w:r w:rsidRPr="1D630B07">
              <w:rPr>
                <w:i/>
                <w:iCs/>
                <w:color w:val="4472C4" w:themeColor="accent5"/>
                <w:lang w:val="nn-NO"/>
              </w:rPr>
              <w:t>&lt;</w:t>
            </w:r>
            <w:proofErr w:type="spellStart"/>
            <w:r w:rsidRPr="1D630B07">
              <w:rPr>
                <w:i/>
                <w:iCs/>
                <w:color w:val="4472C4" w:themeColor="accent5"/>
                <w:lang w:val="nn-NO"/>
              </w:rPr>
              <w:t>Fylles</w:t>
            </w:r>
            <w:proofErr w:type="spellEnd"/>
            <w:r w:rsidRPr="1D630B07">
              <w:rPr>
                <w:i/>
                <w:iCs/>
                <w:color w:val="4472C4" w:themeColor="accent5"/>
                <w:lang w:val="nn-NO"/>
              </w:rPr>
              <w:t xml:space="preserve"> ut av Leverandøren&gt;</w:t>
            </w:r>
          </w:p>
        </w:tc>
        <w:tc>
          <w:tcPr>
            <w:tcW w:w="2837" w:type="dxa"/>
          </w:tcPr>
          <w:p w14:paraId="01D5473D" w14:textId="7605FA79" w:rsidR="00AD0B10" w:rsidRPr="006B0A8F" w:rsidRDefault="4E518675" w:rsidP="00154F47">
            <w:pPr>
              <w:rPr>
                <w:lang w:val="nn-NO"/>
              </w:rPr>
            </w:pPr>
            <w:r w:rsidRPr="1D630B07">
              <w:rPr>
                <w:lang w:val="nn-NO"/>
              </w:rPr>
              <w:t>Seniorkonsulent</w:t>
            </w:r>
          </w:p>
        </w:tc>
        <w:tc>
          <w:tcPr>
            <w:tcW w:w="3004" w:type="dxa"/>
          </w:tcPr>
          <w:p w14:paraId="6E1A8F87" w14:textId="47A47DBF" w:rsidR="00AD0B10" w:rsidRPr="006B0A8F" w:rsidRDefault="00373ABD" w:rsidP="00154F47">
            <w:pPr>
              <w:rPr>
                <w:lang w:val="nn-NO"/>
              </w:rPr>
            </w:pPr>
            <w:r>
              <w:rPr>
                <w:lang w:val="nn-NO"/>
              </w:rPr>
              <w:t>Plattform</w:t>
            </w:r>
            <w:r w:rsidR="00041A09">
              <w:rPr>
                <w:lang w:val="nn-NO"/>
              </w:rPr>
              <w:t>-/</w:t>
            </w:r>
            <w:proofErr w:type="spellStart"/>
            <w:r w:rsidR="00041A09">
              <w:rPr>
                <w:lang w:val="nn-NO"/>
              </w:rPr>
              <w:t>DevOps</w:t>
            </w:r>
            <w:proofErr w:type="spellEnd"/>
            <w:r w:rsidR="00EC5E9C">
              <w:rPr>
                <w:lang w:val="nn-NO"/>
              </w:rPr>
              <w:t>-/</w:t>
            </w:r>
            <w:proofErr w:type="spellStart"/>
            <w:r w:rsidR="00EC5E9C">
              <w:rPr>
                <w:lang w:val="nn-NO"/>
              </w:rPr>
              <w:t>Nais</w:t>
            </w:r>
            <w:r w:rsidR="00221520">
              <w:rPr>
                <w:lang w:val="nn-NO"/>
              </w:rPr>
              <w:t>-ansvar</w:t>
            </w:r>
            <w:r w:rsidR="00F940FD">
              <w:rPr>
                <w:lang w:val="nn-NO"/>
              </w:rPr>
              <w:t>lig</w:t>
            </w:r>
            <w:proofErr w:type="spellEnd"/>
          </w:p>
        </w:tc>
      </w:tr>
    </w:tbl>
    <w:p w14:paraId="46031F49" w14:textId="313D64C6" w:rsidR="1D630B07" w:rsidRDefault="1D630B07" w:rsidP="1D630B07"/>
    <w:p w14:paraId="02F24DD4" w14:textId="056E5534" w:rsidR="00632591" w:rsidRDefault="72A70560" w:rsidP="1D630B07">
      <w:pPr>
        <w:rPr>
          <w:i/>
          <w:iCs/>
          <w:color w:val="4472C4" w:themeColor="accent5"/>
          <w:szCs w:val="22"/>
        </w:rPr>
      </w:pPr>
      <w:r w:rsidRPr="1D630B07">
        <w:rPr>
          <w:i/>
          <w:iCs/>
          <w:color w:val="4472C4" w:themeColor="accent5"/>
          <w:szCs w:val="22"/>
        </w:rPr>
        <w:t>&lt;Leverandøren skal legge ved CV-er for alle fem nøkkelressurser, ref. Tildelingskriteriet “Tilbudte nøkkelressurser”. Det skal ikke vedlegges flere CV-er enn dette.&gt;</w:t>
      </w:r>
    </w:p>
    <w:p w14:paraId="6846EA46" w14:textId="2CFAFCDF" w:rsidR="00632591" w:rsidRDefault="00632591" w:rsidP="1D630B07">
      <w:pPr>
        <w:rPr>
          <w:i/>
          <w:iCs/>
          <w:szCs w:val="22"/>
          <w:lang w:eastAsia="ar-SA"/>
        </w:rPr>
      </w:pPr>
    </w:p>
    <w:p w14:paraId="5700097E" w14:textId="4875B286" w:rsidR="00545C1A" w:rsidRDefault="4E518675" w:rsidP="4E1B044F">
      <w:pPr>
        <w:rPr>
          <w:lang w:eastAsia="ar-SA"/>
        </w:rPr>
      </w:pPr>
      <w:r w:rsidRPr="1D630B07">
        <w:rPr>
          <w:lang w:eastAsia="ar-SA"/>
        </w:rPr>
        <w:t>Stillingskategoriene er definert i bilag 7 punkt 2.</w:t>
      </w:r>
      <w:r w:rsidR="597D462C" w:rsidRPr="1D630B07">
        <w:rPr>
          <w:lang w:eastAsia="ar-SA"/>
        </w:rPr>
        <w:t xml:space="preserve"> </w:t>
      </w:r>
      <w:r w:rsidR="46FB702B" w:rsidRPr="1D630B07">
        <w:rPr>
          <w:lang w:eastAsia="ar-SA"/>
        </w:rPr>
        <w:t>Rollene er beskrevet i dette punktet og skal forstås i sammenheng med kravene til tjenestene i Bilag 1.</w:t>
      </w:r>
    </w:p>
    <w:p w14:paraId="38F3CEE1" w14:textId="77777777" w:rsidR="00545C1A" w:rsidRDefault="00545C1A" w:rsidP="00154F47">
      <w:pPr>
        <w:rPr>
          <w:lang w:eastAsia="ar-SA"/>
        </w:rPr>
      </w:pPr>
    </w:p>
    <w:p w14:paraId="0EAFC3D5" w14:textId="6D1000B8" w:rsidR="00CA5B6D" w:rsidRDefault="00545C1A" w:rsidP="47359D7F">
      <w:pPr>
        <w:rPr>
          <w:lang w:eastAsia="ar-SA"/>
        </w:rPr>
      </w:pPr>
      <w:r w:rsidRPr="327DF133">
        <w:rPr>
          <w:lang w:eastAsia="ar-SA"/>
        </w:rPr>
        <w:t>En nøkkelressurs kan ha en eller flere roller.</w:t>
      </w:r>
      <w:r w:rsidR="316F0C46" w:rsidRPr="327DF133">
        <w:rPr>
          <w:lang w:eastAsia="ar-SA"/>
        </w:rPr>
        <w:t xml:space="preserve"> Nøkkelressurser skal primært allokeres fulltid til Kunden. </w:t>
      </w:r>
    </w:p>
    <w:p w14:paraId="3D796DF4" w14:textId="4C735C0E" w:rsidR="00DD731E" w:rsidRDefault="2736F9CB" w:rsidP="00154F47">
      <w:pPr>
        <w:pStyle w:val="Overskrift1"/>
      </w:pPr>
      <w:bookmarkStart w:id="20" w:name="_Toc417566981"/>
      <w:bookmarkStart w:id="21" w:name="_Toc295466024"/>
      <w:bookmarkStart w:id="22" w:name="_Toc1477157924"/>
      <w:r>
        <w:t>Lønns- og arbeidsvilkår</w:t>
      </w:r>
      <w:bookmarkEnd w:id="20"/>
      <w:bookmarkEnd w:id="21"/>
      <w:bookmarkEnd w:id="22"/>
    </w:p>
    <w:p w14:paraId="7E1F0315" w14:textId="4E259FED" w:rsidR="00DD731E" w:rsidRPr="00310B02" w:rsidRDefault="06DEF8CD" w:rsidP="00154F47">
      <w:r>
        <w:t xml:space="preserve">Dette punktet knytter seg til Avtalens punkt 5.5. </w:t>
      </w:r>
    </w:p>
    <w:p w14:paraId="10B4598F" w14:textId="70D531C3" w:rsidR="00DD731E" w:rsidRPr="00310B02" w:rsidRDefault="00DD731E" w:rsidP="00154F47"/>
    <w:p w14:paraId="59497E30" w14:textId="507C64FC" w:rsidR="31BBDD6E" w:rsidRDefault="31BBDD6E" w:rsidP="1D630B07">
      <w:pPr>
        <w:spacing w:line="259" w:lineRule="auto"/>
      </w:pPr>
      <w:r>
        <w:t xml:space="preserve">Dersom Kunden ber Leverandøren legge frem dokumentasjon om de lønns- og arbeidsvilkår som blir benyttet for arbeidstakere som blir benyttet til å oppfylle Avtalen, skal forespørselen prioriteres og dokumentasjon </w:t>
      </w:r>
      <w:r w:rsidR="02BA22FA">
        <w:t>o</w:t>
      </w:r>
      <w:r>
        <w:t xml:space="preserve">versendes innen fem dager. Taushetsplikt kan ikke påberopes som grunn til å unnlate å sørge for dokumentasjon. Dokumentasjonen skal forelegges </w:t>
      </w:r>
      <w:r w:rsidR="769DB0D6">
        <w:t>Kunden</w:t>
      </w:r>
      <w:r>
        <w:t xml:space="preserve"> på norsk i bekreftet oversettelse innen sju dager fra forespørselen dersom oppdragsgiveren ber om dette. Kostnader ved slik eventuell oversettelse skal dekkes av Leverandøren.</w:t>
      </w:r>
    </w:p>
    <w:p w14:paraId="370B98D3" w14:textId="4CA5C1E4" w:rsidR="1D630B07" w:rsidRDefault="1D630B07" w:rsidP="1D630B07">
      <w:pPr>
        <w:spacing w:line="259" w:lineRule="auto"/>
      </w:pPr>
    </w:p>
    <w:p w14:paraId="1F6B101C" w14:textId="23A5ECE2" w:rsidR="6BBD2DAD" w:rsidRDefault="6BBD2DAD" w:rsidP="1D630B07">
      <w:pPr>
        <w:spacing w:line="259" w:lineRule="auto"/>
      </w:pPr>
      <w:r>
        <w:t xml:space="preserve">Leverandøren plikter å innta tilsvarende forpliktelser som i Avtalens punkt 5.5 og dette punkt 5 i kontrakter med sine eventuelle underleverandører eller tredjeparter. Bestemmelsene skal ivaretas slik at tidsfristene nevnt over overholdes overfor Kunden. Dersom Leverandørens underleverandører eller tredjeparter selv benytter kontraktsmedhjelpere til å utføre arbeid under denne kontrakten, skal tilsvarende forpliktelser videreføres nedover i kontraktskjeden. Leverandøren skal også påse at pliktene overholdes.  </w:t>
      </w:r>
    </w:p>
    <w:p w14:paraId="56370022" w14:textId="42050F65" w:rsidR="1D630B07" w:rsidRDefault="1D630B07"/>
    <w:p w14:paraId="767BFD2F" w14:textId="35C5B08D" w:rsidR="00DD731E" w:rsidRPr="00310B02" w:rsidRDefault="2736F9CB" w:rsidP="00154F47">
      <w:r>
        <w:t xml:space="preserve">Dokumentasjon av Leverandørens oppfyllelse av forpliktelser som nevnt i </w:t>
      </w:r>
      <w:r w:rsidR="72DF152A">
        <w:t>A</w:t>
      </w:r>
      <w:r>
        <w:t>vtalens punkt 5.</w:t>
      </w:r>
      <w:r w:rsidR="66195E22">
        <w:t>5</w:t>
      </w:r>
      <w:r>
        <w:t xml:space="preserve"> (Lønns- og arbeidsvilkår) skal fremkomme her. Dokumentasjonen kan bestå av en egenerklæring eller en tredjepartserklæring om at det er samsvar mellom aktuell tariffavtale og faktiske lønns- og arbeidsvilkår for oppfyllelse av Leverandørens og eventuelle underleverandørers forpliktelser. </w:t>
      </w:r>
    </w:p>
    <w:p w14:paraId="24E32564" w14:textId="52725355" w:rsidR="1D630B07" w:rsidRDefault="1D630B07"/>
    <w:p w14:paraId="003901A7" w14:textId="25188824" w:rsidR="213F4FB0" w:rsidRDefault="213F4FB0" w:rsidP="1D630B07">
      <w:pPr>
        <w:rPr>
          <w:i/>
          <w:iCs/>
          <w:color w:val="4472C4" w:themeColor="accent5"/>
        </w:rPr>
      </w:pPr>
      <w:r w:rsidRPr="1D630B07">
        <w:rPr>
          <w:i/>
          <w:iCs/>
          <w:color w:val="4472C4" w:themeColor="accent5"/>
        </w:rPr>
        <w:t>&lt;Leverandøren skal vedlegge dokumentasjon på oppfyllelse av forpliktelser som nevnt i punkt 5.5 her&gt;.</w:t>
      </w:r>
    </w:p>
    <w:p w14:paraId="5F5732DE" w14:textId="5D3E535B" w:rsidR="004C60B5" w:rsidRPr="004C60B5" w:rsidRDefault="07E66C80" w:rsidP="004C60B5">
      <w:pPr>
        <w:pStyle w:val="Overskrift1"/>
      </w:pPr>
      <w:bookmarkStart w:id="23" w:name="_Toc807289074"/>
      <w:r>
        <w:lastRenderedPageBreak/>
        <w:t>Leverandørens bruk av underleverandører</w:t>
      </w:r>
      <w:bookmarkEnd w:id="23"/>
    </w:p>
    <w:p w14:paraId="1605D38B" w14:textId="6031A034" w:rsidR="6C5EBF77" w:rsidRDefault="1E4F0A7C" w:rsidP="327DF133">
      <w:r>
        <w:t xml:space="preserve">Dette punktet knytter seg til Avtalens punkt 5.3.1. </w:t>
      </w:r>
    </w:p>
    <w:p w14:paraId="341A86A8" w14:textId="4A5D66BD" w:rsidR="6C5EBF77" w:rsidRDefault="6C5EBF77" w:rsidP="327DF133"/>
    <w:p w14:paraId="73BA3EC2" w14:textId="4BF642D7" w:rsidR="6C5EBF77" w:rsidRDefault="1E4F0A7C" w:rsidP="327DF133">
      <w:r>
        <w:t xml:space="preserve">Leverandøren skal legge inn sine underleverandører. </w:t>
      </w:r>
    </w:p>
    <w:p w14:paraId="681BB94C" w14:textId="3ED001BD" w:rsidR="327DF133" w:rsidRDefault="327DF133" w:rsidP="327DF133"/>
    <w:tbl>
      <w:tblPr>
        <w:tblStyle w:val="Tabellrutenett"/>
        <w:tblW w:w="0" w:type="auto"/>
        <w:tblLook w:val="04A0" w:firstRow="1" w:lastRow="0" w:firstColumn="1" w:lastColumn="0" w:noHBand="0" w:noVBand="1"/>
      </w:tblPr>
      <w:tblGrid>
        <w:gridCol w:w="3020"/>
        <w:gridCol w:w="3021"/>
        <w:gridCol w:w="3021"/>
      </w:tblGrid>
      <w:tr w:rsidR="00A33E93" w14:paraId="7E5E2E23" w14:textId="77777777" w:rsidTr="327DF133">
        <w:tc>
          <w:tcPr>
            <w:tcW w:w="3020" w:type="dxa"/>
            <w:shd w:val="clear" w:color="auto" w:fill="E7E6E6" w:themeFill="background2"/>
          </w:tcPr>
          <w:p w14:paraId="3C6F58C8" w14:textId="77777777" w:rsidR="00DD731E" w:rsidRDefault="00AD0B10" w:rsidP="00154F47">
            <w:r>
              <w:t>Navn</w:t>
            </w:r>
          </w:p>
        </w:tc>
        <w:tc>
          <w:tcPr>
            <w:tcW w:w="3021" w:type="dxa"/>
            <w:shd w:val="clear" w:color="auto" w:fill="E7E6E6" w:themeFill="background2"/>
          </w:tcPr>
          <w:p w14:paraId="16ADD3B7" w14:textId="77777777" w:rsidR="00DD731E" w:rsidRDefault="00AD0B10" w:rsidP="00154F47">
            <w:r>
              <w:t>Organisasjonsnummer</w:t>
            </w:r>
          </w:p>
        </w:tc>
        <w:tc>
          <w:tcPr>
            <w:tcW w:w="3021" w:type="dxa"/>
            <w:shd w:val="clear" w:color="auto" w:fill="E7E6E6" w:themeFill="background2"/>
          </w:tcPr>
          <w:p w14:paraId="259FCBE7" w14:textId="77777777" w:rsidR="00DD731E" w:rsidRDefault="00AD0B10" w:rsidP="00154F47">
            <w:r>
              <w:t>Leveranseområde</w:t>
            </w:r>
          </w:p>
        </w:tc>
      </w:tr>
      <w:tr w:rsidR="00A33E93" w14:paraId="108F9B69" w14:textId="77777777" w:rsidTr="327DF133">
        <w:tc>
          <w:tcPr>
            <w:tcW w:w="3020" w:type="dxa"/>
            <w:tcBorders>
              <w:bottom w:val="single" w:sz="4" w:space="0" w:color="000000" w:themeColor="text1"/>
            </w:tcBorders>
          </w:tcPr>
          <w:p w14:paraId="7E1CF104" w14:textId="6C232631" w:rsidR="00DD731E" w:rsidRDefault="3F493AEB" w:rsidP="327DF133">
            <w:pPr>
              <w:rPr>
                <w:i/>
                <w:iCs/>
                <w:color w:val="4472C4" w:themeColor="accent5"/>
              </w:rPr>
            </w:pPr>
            <w:r w:rsidRPr="327DF133">
              <w:rPr>
                <w:i/>
                <w:iCs/>
                <w:color w:val="4472C4" w:themeColor="accent5"/>
              </w:rPr>
              <w:t>&lt;Fylles ut av Leverandøren&gt;</w:t>
            </w:r>
          </w:p>
        </w:tc>
        <w:tc>
          <w:tcPr>
            <w:tcW w:w="3021" w:type="dxa"/>
            <w:tcBorders>
              <w:bottom w:val="single" w:sz="4" w:space="0" w:color="000000" w:themeColor="text1"/>
            </w:tcBorders>
          </w:tcPr>
          <w:p w14:paraId="30A22619" w14:textId="6C232631" w:rsidR="00DD731E" w:rsidRDefault="3F493AEB" w:rsidP="327DF133">
            <w:pPr>
              <w:rPr>
                <w:i/>
                <w:iCs/>
                <w:color w:val="4472C4" w:themeColor="accent5"/>
              </w:rPr>
            </w:pPr>
            <w:r w:rsidRPr="327DF133">
              <w:rPr>
                <w:i/>
                <w:iCs/>
                <w:color w:val="4472C4" w:themeColor="accent5"/>
              </w:rPr>
              <w:t>&lt;Fylles ut av Leverandøren&gt;</w:t>
            </w:r>
          </w:p>
          <w:p w14:paraId="375733D8" w14:textId="6C61F504" w:rsidR="00DD731E" w:rsidRDefault="00DD731E" w:rsidP="00154F47"/>
        </w:tc>
        <w:tc>
          <w:tcPr>
            <w:tcW w:w="3021" w:type="dxa"/>
            <w:tcBorders>
              <w:bottom w:val="single" w:sz="4" w:space="0" w:color="000000" w:themeColor="text1"/>
            </w:tcBorders>
          </w:tcPr>
          <w:p w14:paraId="3FE6C382" w14:textId="6C232631" w:rsidR="00DD731E" w:rsidRDefault="3F493AEB" w:rsidP="327DF133">
            <w:pPr>
              <w:rPr>
                <w:i/>
                <w:iCs/>
                <w:color w:val="4472C4" w:themeColor="accent5"/>
              </w:rPr>
            </w:pPr>
            <w:r w:rsidRPr="327DF133">
              <w:rPr>
                <w:i/>
                <w:iCs/>
                <w:color w:val="4472C4" w:themeColor="accent5"/>
              </w:rPr>
              <w:t>&lt;Fylles ut av Leverandøren&gt;</w:t>
            </w:r>
          </w:p>
          <w:p w14:paraId="276CB605" w14:textId="4E3EFCD9" w:rsidR="00DD731E" w:rsidRDefault="00DD731E" w:rsidP="00154F47"/>
        </w:tc>
      </w:tr>
      <w:tr w:rsidR="00A33E93" w14:paraId="3EB0ACBE" w14:textId="77777777" w:rsidTr="327DF133">
        <w:tc>
          <w:tcPr>
            <w:tcW w:w="3020" w:type="dxa"/>
            <w:tcBorders>
              <w:bottom w:val="single" w:sz="4" w:space="0" w:color="auto"/>
            </w:tcBorders>
          </w:tcPr>
          <w:p w14:paraId="7049CA75" w14:textId="77777777" w:rsidR="00DD731E" w:rsidRDefault="00DD731E" w:rsidP="00154F47"/>
        </w:tc>
        <w:tc>
          <w:tcPr>
            <w:tcW w:w="3021" w:type="dxa"/>
            <w:tcBorders>
              <w:bottom w:val="single" w:sz="4" w:space="0" w:color="auto"/>
            </w:tcBorders>
          </w:tcPr>
          <w:p w14:paraId="59E8D700" w14:textId="77777777" w:rsidR="00DD731E" w:rsidRDefault="00DD731E" w:rsidP="00154F47"/>
        </w:tc>
        <w:tc>
          <w:tcPr>
            <w:tcW w:w="3021" w:type="dxa"/>
            <w:tcBorders>
              <w:bottom w:val="single" w:sz="4" w:space="0" w:color="auto"/>
            </w:tcBorders>
          </w:tcPr>
          <w:p w14:paraId="548CF570" w14:textId="77777777" w:rsidR="00DD731E" w:rsidRDefault="00DD731E" w:rsidP="00154F47"/>
        </w:tc>
      </w:tr>
    </w:tbl>
    <w:p w14:paraId="387CD47B" w14:textId="7C37D669" w:rsidR="009F0BC1" w:rsidRDefault="4D9B32C3" w:rsidP="47359D7F">
      <w:pPr>
        <w:pStyle w:val="Overskrift1"/>
      </w:pPr>
      <w:bookmarkStart w:id="24" w:name="_Toc477625001"/>
      <w:r>
        <w:t>Kundens bruk av tredjepart</w:t>
      </w:r>
      <w:bookmarkEnd w:id="24"/>
    </w:p>
    <w:p w14:paraId="47015C7C" w14:textId="36C93BE7" w:rsidR="20650042" w:rsidRDefault="20650042" w:rsidP="327DF133">
      <w:r>
        <w:t>Dette punktet knytter seg til Avtalens punkt 5.3.2.</w:t>
      </w:r>
    </w:p>
    <w:p w14:paraId="27E061DF" w14:textId="0DEF0BAF" w:rsidR="47359D7F" w:rsidRDefault="47359D7F" w:rsidP="47359D7F"/>
    <w:tbl>
      <w:tblPr>
        <w:tblStyle w:val="Tabellrutenett"/>
        <w:tblW w:w="0" w:type="auto"/>
        <w:tblLook w:val="04A0" w:firstRow="1" w:lastRow="0" w:firstColumn="1" w:lastColumn="0" w:noHBand="0" w:noVBand="1"/>
      </w:tblPr>
      <w:tblGrid>
        <w:gridCol w:w="3020"/>
        <w:gridCol w:w="3021"/>
        <w:gridCol w:w="3021"/>
      </w:tblGrid>
      <w:tr w:rsidR="009F0BC1" w14:paraId="4A7858C1" w14:textId="77777777" w:rsidTr="1D630B07">
        <w:tc>
          <w:tcPr>
            <w:tcW w:w="3020" w:type="dxa"/>
            <w:shd w:val="clear" w:color="auto" w:fill="E7E6E6" w:themeFill="background2"/>
          </w:tcPr>
          <w:p w14:paraId="7CEFC370" w14:textId="77777777" w:rsidR="009F0BC1" w:rsidRDefault="009F0BC1" w:rsidP="00154F47">
            <w:r>
              <w:t>Navn</w:t>
            </w:r>
          </w:p>
        </w:tc>
        <w:tc>
          <w:tcPr>
            <w:tcW w:w="3021" w:type="dxa"/>
            <w:shd w:val="clear" w:color="auto" w:fill="E7E6E6" w:themeFill="background2"/>
          </w:tcPr>
          <w:p w14:paraId="1529964D" w14:textId="77777777" w:rsidR="009F0BC1" w:rsidRDefault="009F0BC1" w:rsidP="00154F47">
            <w:r>
              <w:t>Organisasjonsnummer</w:t>
            </w:r>
          </w:p>
        </w:tc>
        <w:tc>
          <w:tcPr>
            <w:tcW w:w="3021" w:type="dxa"/>
            <w:shd w:val="clear" w:color="auto" w:fill="E7E6E6" w:themeFill="background2"/>
          </w:tcPr>
          <w:p w14:paraId="7777D020" w14:textId="77777777" w:rsidR="009F0BC1" w:rsidRDefault="009F0BC1" w:rsidP="00154F47">
            <w:r>
              <w:t>Leveranseområde</w:t>
            </w:r>
          </w:p>
        </w:tc>
      </w:tr>
      <w:tr w:rsidR="009F0BC1" w14:paraId="14DFB50E" w14:textId="77777777" w:rsidTr="1D630B07">
        <w:tc>
          <w:tcPr>
            <w:tcW w:w="3020" w:type="dxa"/>
            <w:tcBorders>
              <w:bottom w:val="single" w:sz="4" w:space="0" w:color="000000" w:themeColor="text1"/>
            </w:tcBorders>
          </w:tcPr>
          <w:p w14:paraId="05F1CB25" w14:textId="4C288BCD" w:rsidR="009F0BC1" w:rsidRDefault="0095661A" w:rsidP="00154F47">
            <w:r>
              <w:t>Naturdata</w:t>
            </w:r>
          </w:p>
        </w:tc>
        <w:tc>
          <w:tcPr>
            <w:tcW w:w="3021" w:type="dxa"/>
            <w:tcBorders>
              <w:bottom w:val="single" w:sz="4" w:space="0" w:color="000000" w:themeColor="text1"/>
            </w:tcBorders>
          </w:tcPr>
          <w:p w14:paraId="280AF48E" w14:textId="50629D2A" w:rsidR="009F0BC1" w:rsidRDefault="009F0EFA" w:rsidP="00154F47">
            <w:r w:rsidRPr="009F0EFA">
              <w:t>981878620</w:t>
            </w:r>
          </w:p>
        </w:tc>
        <w:tc>
          <w:tcPr>
            <w:tcW w:w="3021" w:type="dxa"/>
            <w:tcBorders>
              <w:bottom w:val="single" w:sz="4" w:space="0" w:color="000000" w:themeColor="text1"/>
            </w:tcBorders>
          </w:tcPr>
          <w:p w14:paraId="4754A235" w14:textId="3D2121DE" w:rsidR="009F0BC1" w:rsidRDefault="7A3B71B3" w:rsidP="00154F47">
            <w:r>
              <w:t>Hjorteviltregisteret</w:t>
            </w:r>
          </w:p>
        </w:tc>
      </w:tr>
      <w:tr w:rsidR="00536438" w14:paraId="6820ACEC" w14:textId="77777777" w:rsidTr="00F67C63">
        <w:trPr>
          <w:trHeight w:val="300"/>
        </w:trPr>
        <w:tc>
          <w:tcPr>
            <w:tcW w:w="3020" w:type="dxa"/>
          </w:tcPr>
          <w:p w14:paraId="6775B035" w14:textId="6DAA6F6C" w:rsidR="00536438" w:rsidRDefault="43D07CB4" w:rsidP="47359D7F">
            <w:r>
              <w:t>NIBIO</w:t>
            </w:r>
          </w:p>
        </w:tc>
        <w:tc>
          <w:tcPr>
            <w:tcW w:w="3021" w:type="dxa"/>
          </w:tcPr>
          <w:p w14:paraId="28F5DFF6" w14:textId="5364F149" w:rsidR="00536438" w:rsidRDefault="3F600F28" w:rsidP="47359D7F">
            <w:r>
              <w:t>988983837</w:t>
            </w:r>
          </w:p>
        </w:tc>
        <w:tc>
          <w:tcPr>
            <w:tcW w:w="3021" w:type="dxa"/>
          </w:tcPr>
          <w:p w14:paraId="7B9D99C2" w14:textId="64F2DF40" w:rsidR="00536438" w:rsidRDefault="321A303E" w:rsidP="47359D7F">
            <w:r>
              <w:t>Kart-tjenester</w:t>
            </w:r>
          </w:p>
        </w:tc>
      </w:tr>
      <w:tr w:rsidR="001E005F" w14:paraId="004C4AE9" w14:textId="77777777" w:rsidTr="1D630B07">
        <w:trPr>
          <w:trHeight w:val="300"/>
        </w:trPr>
        <w:tc>
          <w:tcPr>
            <w:tcW w:w="3020" w:type="dxa"/>
            <w:tcBorders>
              <w:bottom w:val="single" w:sz="4" w:space="0" w:color="auto"/>
            </w:tcBorders>
          </w:tcPr>
          <w:p w14:paraId="3A4E41E8" w14:textId="1448D94F" w:rsidR="001E005F" w:rsidRDefault="455EE5CA" w:rsidP="47359D7F">
            <w:proofErr w:type="spellStart"/>
            <w:r>
              <w:t>AVINet</w:t>
            </w:r>
            <w:proofErr w:type="spellEnd"/>
            <w:r w:rsidR="49F5D767">
              <w:t xml:space="preserve"> AS</w:t>
            </w:r>
          </w:p>
        </w:tc>
        <w:tc>
          <w:tcPr>
            <w:tcW w:w="3021" w:type="dxa"/>
            <w:tcBorders>
              <w:bottom w:val="single" w:sz="4" w:space="0" w:color="auto"/>
            </w:tcBorders>
          </w:tcPr>
          <w:p w14:paraId="674340D0" w14:textId="64D85C25" w:rsidR="001E005F" w:rsidRDefault="49F5D767" w:rsidP="47359D7F">
            <w:r>
              <w:t>935789761</w:t>
            </w:r>
          </w:p>
        </w:tc>
        <w:tc>
          <w:tcPr>
            <w:tcW w:w="3021" w:type="dxa"/>
            <w:tcBorders>
              <w:bottom w:val="single" w:sz="4" w:space="0" w:color="auto"/>
            </w:tcBorders>
          </w:tcPr>
          <w:p w14:paraId="1A1A5C1C" w14:textId="67CEF05A" w:rsidR="001E005F" w:rsidRDefault="321A303E" w:rsidP="47359D7F">
            <w:r>
              <w:t>Kart-tjenester</w:t>
            </w:r>
          </w:p>
        </w:tc>
      </w:tr>
    </w:tbl>
    <w:p w14:paraId="1ADFD3CF" w14:textId="102976EA" w:rsidR="00DD731E" w:rsidRPr="00CF5349" w:rsidRDefault="2736F9CB" w:rsidP="00154F47">
      <w:pPr>
        <w:pStyle w:val="Overskrift1"/>
      </w:pPr>
      <w:bookmarkStart w:id="25" w:name="_Toc1741815640"/>
      <w:r>
        <w:t>Møter</w:t>
      </w:r>
      <w:bookmarkEnd w:id="25"/>
    </w:p>
    <w:p w14:paraId="57078752" w14:textId="1F1BA620" w:rsidR="417BFAC7" w:rsidRDefault="417BFAC7">
      <w:r>
        <w:t>Dette punktet knytter seg til Avtalens punkt 5.4.</w:t>
      </w:r>
    </w:p>
    <w:p w14:paraId="5CF11939" w14:textId="0C01BA9C" w:rsidR="327DF133" w:rsidRDefault="327DF133"/>
    <w:p w14:paraId="41516E2D" w14:textId="77777777" w:rsidR="00DD731E" w:rsidRPr="00CF5349" w:rsidRDefault="00AD0B10">
      <w:r w:rsidRPr="00CF5349">
        <w:t xml:space="preserve">Det skal holdes månedlige styringsgruppemøter. Det skal opprettes en styringsgruppe med parter fra Kunde og Leverandør. </w:t>
      </w:r>
    </w:p>
    <w:p w14:paraId="6BFC9B4C" w14:textId="77777777" w:rsidR="00DD731E" w:rsidRPr="00CF5349" w:rsidRDefault="00DD731E">
      <w:pPr>
        <w:rPr>
          <w:rFonts w:ascii="Calibri" w:hAnsi="Calibri"/>
        </w:rPr>
      </w:pPr>
    </w:p>
    <w:p w14:paraId="54DEA27A" w14:textId="77777777" w:rsidR="00DD731E" w:rsidRPr="00CF5349" w:rsidRDefault="00AD0B10">
      <w:r w:rsidRPr="00CF5349">
        <w:t xml:space="preserve">Møtene skal holdes i Kundens lokaler med mindre noe annet avtales. Leverandøren er ansvarlig for innkalling til møte, samt utferdige og sende referat til berørte parter. Møtene skal normalt avtales med minimum tre dagers varsel. </w:t>
      </w:r>
    </w:p>
    <w:p w14:paraId="7C0C0380" w14:textId="77777777" w:rsidR="00DD731E" w:rsidRPr="00CF5349" w:rsidRDefault="00DD731E">
      <w:pPr>
        <w:rPr>
          <w:rFonts w:ascii="Calibri" w:hAnsi="Calibri"/>
        </w:rPr>
      </w:pPr>
    </w:p>
    <w:p w14:paraId="73EF35E4" w14:textId="77777777" w:rsidR="00DD731E" w:rsidRPr="00CF5349" w:rsidRDefault="00AD0B10" w:rsidP="00154F47">
      <w:r>
        <w:t>I møte kan disse sakene tas opp:</w:t>
      </w:r>
    </w:p>
    <w:p w14:paraId="4DD522B0" w14:textId="258FC96A" w:rsidR="327DF133" w:rsidRDefault="327DF133"/>
    <w:p w14:paraId="3AF3575A" w14:textId="77777777" w:rsidR="00DD731E" w:rsidRPr="00237D19" w:rsidRDefault="00AD0B10" w:rsidP="00154F47">
      <w:pPr>
        <w:pStyle w:val="Listeavsnitt"/>
        <w:numPr>
          <w:ilvl w:val="0"/>
          <w:numId w:val="26"/>
        </w:numPr>
      </w:pPr>
      <w:r w:rsidRPr="00237D19">
        <w:t>Status og kvalitet på leveransen og behov for endringer</w:t>
      </w:r>
    </w:p>
    <w:p w14:paraId="246AE459" w14:textId="77777777" w:rsidR="00DD731E" w:rsidRPr="00237D19" w:rsidRDefault="00AD0B10" w:rsidP="00154F47">
      <w:pPr>
        <w:pStyle w:val="Listeavsnitt"/>
        <w:numPr>
          <w:ilvl w:val="0"/>
          <w:numId w:val="26"/>
        </w:numPr>
      </w:pPr>
      <w:r w:rsidRPr="00237D19">
        <w:t xml:space="preserve">Informasjon om planer, rammebetingelser o.l. </w:t>
      </w:r>
    </w:p>
    <w:p w14:paraId="33C6FD34" w14:textId="77777777" w:rsidR="00DD731E" w:rsidRPr="00237D19" w:rsidRDefault="00AD0B10" w:rsidP="00154F47">
      <w:pPr>
        <w:pStyle w:val="Listeavsnitt"/>
        <w:numPr>
          <w:ilvl w:val="0"/>
          <w:numId w:val="26"/>
        </w:numPr>
      </w:pPr>
      <w:r w:rsidRPr="00237D19">
        <w:t>Økonomi og ressurser</w:t>
      </w:r>
    </w:p>
    <w:p w14:paraId="73EC89AE" w14:textId="77777777" w:rsidR="00DD731E" w:rsidRPr="00237D19" w:rsidRDefault="00AD0B10" w:rsidP="00154F47">
      <w:pPr>
        <w:pStyle w:val="Listeavsnitt"/>
        <w:numPr>
          <w:ilvl w:val="0"/>
          <w:numId w:val="26"/>
        </w:numPr>
      </w:pPr>
      <w:r>
        <w:t>Evaluering av leveransen og vurdering av behov for eventuelle endringer</w:t>
      </w:r>
    </w:p>
    <w:p w14:paraId="41C6A281" w14:textId="3A01DB8B" w:rsidR="44425CC5" w:rsidRDefault="44425CC5" w:rsidP="47359D7F">
      <w:pPr>
        <w:pStyle w:val="Listeavsnitt"/>
        <w:numPr>
          <w:ilvl w:val="0"/>
          <w:numId w:val="26"/>
        </w:numPr>
      </w:pPr>
      <w:r>
        <w:t>Evaluering av ressurser i Vedlikeholdsteamet</w:t>
      </w:r>
    </w:p>
    <w:p w14:paraId="546AD797" w14:textId="77777777" w:rsidR="00DD731E" w:rsidRPr="00CF5349" w:rsidRDefault="00DD731E">
      <w:pPr>
        <w:rPr>
          <w:rFonts w:ascii="Calibri" w:hAnsi="Calibri"/>
        </w:rPr>
      </w:pPr>
    </w:p>
    <w:p w14:paraId="74DC5035" w14:textId="45F014F9" w:rsidR="00AD0B10" w:rsidRDefault="00AD0B10">
      <w:r>
        <w:t xml:space="preserve">Prosedyrer for møte </w:t>
      </w:r>
      <w:proofErr w:type="gramStart"/>
      <w:r>
        <w:t>fremgår</w:t>
      </w:r>
      <w:proofErr w:type="gramEnd"/>
      <w:r>
        <w:t xml:space="preserve"> av Samhandlingsplanen hvis ikke annet er avtalt.</w:t>
      </w:r>
    </w:p>
    <w:p w14:paraId="7C3B22E4" w14:textId="3FF48F01" w:rsidR="5B385710" w:rsidRDefault="5B385710"/>
    <w:p w14:paraId="17F1A16B" w14:textId="02A8496E" w:rsidR="180170A6" w:rsidRDefault="1C38CDD2" w:rsidP="327DF133">
      <w:pPr>
        <w:pStyle w:val="Overskrift1"/>
      </w:pPr>
      <w:bookmarkStart w:id="26" w:name="_Toc2065260412"/>
      <w:r>
        <w:t>Rapportering</w:t>
      </w:r>
      <w:bookmarkEnd w:id="26"/>
    </w:p>
    <w:p w14:paraId="4B4A9620" w14:textId="6583545E" w:rsidR="12FB3B6F" w:rsidRDefault="12FB3B6F">
      <w:r w:rsidRPr="327DF133">
        <w:rPr>
          <w:rFonts w:eastAsia="Georgia" w:cs="Georgia"/>
          <w:color w:val="000000" w:themeColor="text1"/>
        </w:rPr>
        <w:t>Dette punktet knytter seg til Avtalens punkt 2.4.2.</w:t>
      </w:r>
    </w:p>
    <w:p w14:paraId="73720A9D" w14:textId="2D872013" w:rsidR="2A72E9C4" w:rsidRDefault="2A72E9C4" w:rsidP="327DF133">
      <w:pPr>
        <w:rPr>
          <w:rFonts w:eastAsia="Georgia" w:cs="Georgia"/>
          <w:color w:val="000000" w:themeColor="text1"/>
        </w:rPr>
      </w:pPr>
    </w:p>
    <w:p w14:paraId="324DD7DC" w14:textId="67C5C905" w:rsidR="180170A6" w:rsidRDefault="1C38CDD2" w:rsidP="327DF133">
      <w:pPr>
        <w:spacing w:line="259" w:lineRule="auto"/>
        <w:rPr>
          <w:rFonts w:eastAsia="Georgia" w:cs="Georgia"/>
          <w:color w:val="000000" w:themeColor="text1"/>
        </w:rPr>
      </w:pPr>
      <w:r w:rsidRPr="1D630B07">
        <w:rPr>
          <w:rFonts w:eastAsia="Georgia" w:cs="Georgia"/>
          <w:color w:val="000000" w:themeColor="text1"/>
        </w:rPr>
        <w:t>Leverandøren skal daglig registrere medgåtte timer i verktøy fastsatt i Bilag 3</w:t>
      </w:r>
      <w:r w:rsidR="7A3A5B19" w:rsidRPr="1D630B07">
        <w:rPr>
          <w:rFonts w:eastAsia="Georgia" w:cs="Georgia"/>
          <w:color w:val="000000" w:themeColor="text1"/>
        </w:rPr>
        <w:t xml:space="preserve"> punkt 5</w:t>
      </w:r>
      <w:r w:rsidRPr="1D630B07">
        <w:rPr>
          <w:rFonts w:eastAsia="Georgia" w:cs="Georgia"/>
          <w:color w:val="000000" w:themeColor="text1"/>
        </w:rPr>
        <w:t>.</w:t>
      </w:r>
    </w:p>
    <w:p w14:paraId="05D2D08D" w14:textId="6A8A33B3" w:rsidR="5B385710" w:rsidRDefault="5B385710" w:rsidP="327DF133">
      <w:pPr>
        <w:rPr>
          <w:rFonts w:eastAsia="Georgia" w:cs="Georgia"/>
          <w:color w:val="000000" w:themeColor="text1"/>
        </w:rPr>
      </w:pPr>
    </w:p>
    <w:p w14:paraId="6A31BDDD" w14:textId="3B0144B9" w:rsidR="180170A6" w:rsidRDefault="180170A6" w:rsidP="327DF133">
      <w:pPr>
        <w:rPr>
          <w:rFonts w:eastAsia="Georgia" w:cs="Georgia"/>
          <w:color w:val="000000" w:themeColor="text1"/>
        </w:rPr>
      </w:pPr>
      <w:r w:rsidRPr="327DF133">
        <w:rPr>
          <w:rFonts w:eastAsia="Georgia" w:cs="Georgia"/>
          <w:color w:val="000000" w:themeColor="text1"/>
        </w:rPr>
        <w:t xml:space="preserve">Leverandøren skal til avtalte rapporteringstidspunkt rapportere øvrige kostnader samt avtalte oppfølgingsområder knyttet til fremdrift og kvalitet, i den form og med det innhold som </w:t>
      </w:r>
      <w:proofErr w:type="gramStart"/>
      <w:r w:rsidRPr="327DF133">
        <w:rPr>
          <w:rFonts w:eastAsia="Georgia" w:cs="Georgia"/>
          <w:color w:val="000000" w:themeColor="text1"/>
        </w:rPr>
        <w:t>fremgår</w:t>
      </w:r>
      <w:proofErr w:type="gramEnd"/>
      <w:r w:rsidRPr="327DF133">
        <w:rPr>
          <w:rFonts w:eastAsia="Georgia" w:cs="Georgia"/>
          <w:color w:val="000000" w:themeColor="text1"/>
        </w:rPr>
        <w:t xml:space="preserve"> av Avtalen og/eller Samhandlingsplanen. </w:t>
      </w:r>
    </w:p>
    <w:p w14:paraId="1B423441" w14:textId="720AE65A" w:rsidR="5B385710" w:rsidRDefault="5B385710" w:rsidP="327DF133">
      <w:pPr>
        <w:rPr>
          <w:rFonts w:eastAsia="Georgia" w:cs="Georgia"/>
          <w:color w:val="000000" w:themeColor="text1"/>
        </w:rPr>
      </w:pPr>
    </w:p>
    <w:p w14:paraId="4ECE7B82" w14:textId="45639686" w:rsidR="180170A6" w:rsidRDefault="180170A6" w:rsidP="327DF133">
      <w:pPr>
        <w:rPr>
          <w:rFonts w:eastAsia="Georgia" w:cs="Georgia"/>
          <w:color w:val="000000" w:themeColor="text1"/>
        </w:rPr>
      </w:pPr>
      <w:r w:rsidRPr="327DF133">
        <w:rPr>
          <w:rFonts w:eastAsia="Georgia" w:cs="Georgia"/>
          <w:color w:val="000000" w:themeColor="text1"/>
        </w:rPr>
        <w:t xml:space="preserve">Leverandøren skal i tillegg rapportere status for kontinuerlige forbedringer og effektivisering, herunder (i) gjennomførte og planlagte forbedringstiltak, (ii) forventet og/eller realisert effekt (for eksempel tidsbruk, gjennomløpstid, feilrate/kvalitet eller kost), og (iii) eventuelle avvik fra avtalt forbedringsplan eller </w:t>
      </w:r>
      <w:proofErr w:type="spellStart"/>
      <w:r w:rsidRPr="327DF133">
        <w:rPr>
          <w:rFonts w:eastAsia="Georgia" w:cs="Georgia"/>
          <w:color w:val="000000" w:themeColor="text1"/>
        </w:rPr>
        <w:t>KPIer</w:t>
      </w:r>
      <w:proofErr w:type="spellEnd"/>
      <w:r w:rsidRPr="327DF133">
        <w:rPr>
          <w:rFonts w:eastAsia="Georgia" w:cs="Georgia"/>
          <w:color w:val="000000" w:themeColor="text1"/>
        </w:rPr>
        <w:t>, i den grad dette er fastsatt i Avtalen, bilag eller Samhandlingsplanen.</w:t>
      </w:r>
    </w:p>
    <w:p w14:paraId="6EA2D115" w14:textId="6F68C263" w:rsidR="5B385710" w:rsidRDefault="5B385710" w:rsidP="327DF133">
      <w:pPr>
        <w:rPr>
          <w:rFonts w:eastAsia="Georgia" w:cs="Georgia"/>
          <w:color w:val="000000" w:themeColor="text1"/>
        </w:rPr>
      </w:pPr>
    </w:p>
    <w:p w14:paraId="0D1F7860" w14:textId="41DE7EC3" w:rsidR="180170A6" w:rsidRDefault="180170A6">
      <w:r w:rsidRPr="327DF133">
        <w:rPr>
          <w:rFonts w:eastAsia="Georgia" w:cs="Georgia"/>
          <w:color w:val="000000" w:themeColor="text1"/>
        </w:rPr>
        <w:t>Leverandøren skal, for navngitte konsulenter som leverer under Avtalen, rapportere indikatorer for kvalitet og effektivitet per konsulent i den grad det er nødvendig og forholdsmessig for kontraktsoppfølging. Slik rapportering skal baseres på objektive og på forhånd avtalte måleparametere/</w:t>
      </w:r>
      <w:proofErr w:type="spellStart"/>
      <w:r w:rsidRPr="327DF133">
        <w:rPr>
          <w:rFonts w:eastAsia="Georgia" w:cs="Georgia"/>
          <w:color w:val="000000" w:themeColor="text1"/>
        </w:rPr>
        <w:t>KPIer</w:t>
      </w:r>
      <w:proofErr w:type="spellEnd"/>
      <w:r w:rsidRPr="327DF133">
        <w:rPr>
          <w:rFonts w:eastAsia="Georgia" w:cs="Georgia"/>
          <w:color w:val="000000" w:themeColor="text1"/>
        </w:rPr>
        <w:t xml:space="preserve"> og evalueringskriterier fastsatt i Avtalen, bilag eller Samhandlingsplanen, og skal minst omfatte status, utvikling over tid og eventuelle foreslåtte forbedringstiltak ved avvik.</w:t>
      </w:r>
    </w:p>
    <w:p w14:paraId="130CD7AB" w14:textId="22691D66" w:rsidR="5B385710" w:rsidRDefault="5B385710" w:rsidP="327DF133">
      <w:pPr>
        <w:rPr>
          <w:rFonts w:eastAsia="Georgia" w:cs="Georgia"/>
          <w:color w:val="000000" w:themeColor="text1"/>
        </w:rPr>
      </w:pPr>
    </w:p>
    <w:p w14:paraId="2A449714" w14:textId="39E771B7" w:rsidR="180170A6" w:rsidRDefault="180170A6">
      <w:r w:rsidRPr="327DF133">
        <w:rPr>
          <w:rFonts w:eastAsia="Georgia" w:cs="Georgia"/>
          <w:color w:val="000000" w:themeColor="text1"/>
        </w:rPr>
        <w:t>I Etableringsprosjektet skal rutiner for rapportering dokumenteres i Samhandlingsplanen, herunder rapporteringsfrekvens, format, frister og mottakere.</w:t>
      </w:r>
    </w:p>
    <w:p w14:paraId="64FDD654" w14:textId="6756691B" w:rsidR="47359D7F" w:rsidRDefault="47359D7F" w:rsidP="327DF133">
      <w:pPr>
        <w:rPr>
          <w:rFonts w:eastAsia="Georgia" w:cs="Georgia"/>
          <w:color w:val="000000" w:themeColor="text1"/>
        </w:rPr>
      </w:pPr>
    </w:p>
    <w:p w14:paraId="56AA2845" w14:textId="77777777" w:rsidR="00685FAF" w:rsidRPr="00685FAF" w:rsidRDefault="00685FAF" w:rsidP="327DF133">
      <w:pPr>
        <w:rPr>
          <w:rFonts w:eastAsia="Georgia" w:cs="Georgia"/>
          <w:color w:val="000000" w:themeColor="text1"/>
        </w:rPr>
      </w:pPr>
      <w:r w:rsidRPr="327DF133">
        <w:rPr>
          <w:rFonts w:eastAsia="Georgia" w:cs="Georgia"/>
          <w:color w:val="000000" w:themeColor="text1"/>
        </w:rPr>
        <w:t>Vedlikeholdsteamet skal dimensjoneres for en kapasitet tilsvarende avtalt FTE-nivå. Fakturering skjer kun for dokumenterte, nødvendige og godkjente timer knyttet til avtalte oppgaver under Avtalen.</w:t>
      </w:r>
    </w:p>
    <w:p w14:paraId="58D7BB01" w14:textId="77777777" w:rsidR="00685FAF" w:rsidRPr="00685FAF" w:rsidRDefault="00685FAF" w:rsidP="327DF133">
      <w:pPr>
        <w:rPr>
          <w:rFonts w:eastAsia="Georgia" w:cs="Georgia"/>
          <w:color w:val="000000" w:themeColor="text1"/>
        </w:rPr>
      </w:pPr>
    </w:p>
    <w:p w14:paraId="672DEA54" w14:textId="6AA343FB" w:rsidR="00685FAF" w:rsidRDefault="0073271C" w:rsidP="327DF133">
      <w:pPr>
        <w:rPr>
          <w:rFonts w:eastAsia="Georgia" w:cs="Georgia"/>
          <w:color w:val="000000" w:themeColor="text1"/>
        </w:rPr>
      </w:pPr>
      <w:r w:rsidRPr="327DF133">
        <w:rPr>
          <w:rFonts w:eastAsia="Georgia" w:cs="Georgia"/>
          <w:color w:val="000000" w:themeColor="text1"/>
        </w:rPr>
        <w:t>Normal</w:t>
      </w:r>
      <w:r w:rsidR="00685FAF" w:rsidRPr="327DF133">
        <w:rPr>
          <w:rFonts w:eastAsia="Georgia" w:cs="Georgia"/>
          <w:color w:val="000000" w:themeColor="text1"/>
        </w:rPr>
        <w:t xml:space="preserve"> faktureringsgrad for Vedlikeholdsteamet</w:t>
      </w:r>
      <w:r w:rsidRPr="327DF133">
        <w:rPr>
          <w:rFonts w:eastAsia="Georgia" w:cs="Georgia"/>
          <w:color w:val="000000" w:themeColor="text1"/>
        </w:rPr>
        <w:t xml:space="preserve"> forventes</w:t>
      </w:r>
      <w:r w:rsidR="00685FAF" w:rsidRPr="327DF133">
        <w:rPr>
          <w:rFonts w:eastAsia="Georgia" w:cs="Georgia"/>
          <w:color w:val="000000" w:themeColor="text1"/>
        </w:rPr>
        <w:t xml:space="preserve"> samlet å ligge i intervallet 85–90 % av nominell kapasitet, beregnet per kalendermåned, med mindre annet er avtalt skriftlig. Faktureringsgrad over 90 % skal særskilt forklares. Ved faktureringsgrad over 95 % i én måned, eller over 90 % i tre påfølgende måneder, kan Kunden kreve særskilt gjennomgang av ressursbruk, timeføring, oppgaveportefølje og kapasitetsbehov.</w:t>
      </w:r>
    </w:p>
    <w:p w14:paraId="1C364654" w14:textId="77777777" w:rsidR="00BC371B" w:rsidRDefault="00BC371B" w:rsidP="327DF133">
      <w:pPr>
        <w:rPr>
          <w:rFonts w:eastAsia="Georgia" w:cs="Georgia"/>
          <w:color w:val="000000" w:themeColor="text1"/>
        </w:rPr>
      </w:pPr>
    </w:p>
    <w:p w14:paraId="0272B6F7" w14:textId="3B22F423" w:rsidR="00BC371B" w:rsidRPr="00685FAF" w:rsidRDefault="00BC371B" w:rsidP="327DF133">
      <w:pPr>
        <w:rPr>
          <w:rFonts w:eastAsia="Georgia" w:cs="Georgia"/>
          <w:color w:val="000000" w:themeColor="text1"/>
        </w:rPr>
      </w:pPr>
      <w:r w:rsidRPr="327DF133">
        <w:rPr>
          <w:rFonts w:eastAsia="Georgia" w:cs="Georgia"/>
          <w:color w:val="000000" w:themeColor="text1"/>
        </w:rPr>
        <w:t>Nominell kapasitet beregnes med utgangspunkt i avtalt FTE-nivå og normal arbeidstid i Primærtid, med fradrag for ferie, offentlige høytids- og helligdager og annet ordinært fravær. Faktureringsgrad beregnes som fakturerte timer dividert på nominell tilgjengelig kapasitet for Vedlikeholdsteamet i rapporteringsperioden.</w:t>
      </w:r>
    </w:p>
    <w:p w14:paraId="678397F7" w14:textId="77777777" w:rsidR="00685FAF" w:rsidRPr="00685FAF" w:rsidRDefault="00685FAF" w:rsidP="327DF133">
      <w:pPr>
        <w:rPr>
          <w:rFonts w:eastAsia="Georgia" w:cs="Georgia"/>
          <w:color w:val="000000" w:themeColor="text1"/>
        </w:rPr>
      </w:pPr>
    </w:p>
    <w:p w14:paraId="7E6F2A6F" w14:textId="38BDDFAF" w:rsidR="00685FAF" w:rsidRPr="00685FAF" w:rsidRDefault="00685FAF" w:rsidP="327DF133">
      <w:pPr>
        <w:rPr>
          <w:rFonts w:eastAsia="Georgia" w:cs="Georgia"/>
          <w:color w:val="000000" w:themeColor="text1"/>
        </w:rPr>
      </w:pPr>
      <w:r w:rsidRPr="327DF133">
        <w:rPr>
          <w:rFonts w:eastAsia="Georgia" w:cs="Georgia"/>
          <w:color w:val="000000" w:themeColor="text1"/>
        </w:rPr>
        <w:t xml:space="preserve">Tid til </w:t>
      </w:r>
      <w:r w:rsidR="1CA8D08E" w:rsidRPr="327DF133">
        <w:rPr>
          <w:rFonts w:eastAsia="Georgia" w:cs="Georgia"/>
          <w:color w:val="000000" w:themeColor="text1"/>
        </w:rPr>
        <w:t>L</w:t>
      </w:r>
      <w:r w:rsidRPr="327DF133">
        <w:rPr>
          <w:rFonts w:eastAsia="Georgia" w:cs="Georgia"/>
          <w:color w:val="000000" w:themeColor="text1"/>
        </w:rPr>
        <w:t>everandørens internadministrasjon, generell kompetansebygging, rekruttering, fravær, ferie, sykefravær, intern ledelse, tilbudsarbeid, opplæring som følge av leverandørinitiert utskifting, og annen tid som ikke er direkte knyttet til godkjente oppgaver, kan ikke faktureres Kunden med mindre dette er uttrykkelig avtalt.</w:t>
      </w:r>
    </w:p>
    <w:p w14:paraId="2F52A83D" w14:textId="539130D3" w:rsidR="572E3B50" w:rsidRDefault="627D9B45" w:rsidP="327DF133">
      <w:pPr>
        <w:pStyle w:val="Overskrift1"/>
      </w:pPr>
      <w:bookmarkStart w:id="27" w:name="_Toc225462087"/>
      <w:r>
        <w:t>Revisjon</w:t>
      </w:r>
      <w:bookmarkEnd w:id="27"/>
    </w:p>
    <w:p w14:paraId="3EEAE46A" w14:textId="2728DAA8" w:rsidR="572E3B50" w:rsidRDefault="572E3B50" w:rsidP="327DF133">
      <w:pPr>
        <w:rPr>
          <w:rFonts w:eastAsia="Georgia" w:cs="Georgia"/>
          <w:color w:val="000000" w:themeColor="text1"/>
        </w:rPr>
      </w:pPr>
      <w:r w:rsidRPr="327DF133">
        <w:rPr>
          <w:rFonts w:eastAsia="Georgia" w:cs="Georgia"/>
          <w:color w:val="000000" w:themeColor="text1"/>
        </w:rPr>
        <w:t xml:space="preserve">Kunden kan ved behov kreve revisjon av Leverandørens levering av tjenestene, inkludert penetrasjonstesting. Revisjon kan blant annet omfatte verifikasjon av at tjenestene gjennomføres i henhold til Avtalen og avtalt fremdriftsplan, vurdere leveransekvalitet og Leverandørens praksis </w:t>
      </w:r>
      <w:proofErr w:type="gramStart"/>
      <w:r w:rsidRPr="327DF133">
        <w:rPr>
          <w:rFonts w:eastAsia="Georgia" w:cs="Georgia"/>
          <w:color w:val="000000" w:themeColor="text1"/>
        </w:rPr>
        <w:t>vedrørende</w:t>
      </w:r>
      <w:proofErr w:type="gramEnd"/>
      <w:r w:rsidRPr="327DF133">
        <w:rPr>
          <w:rFonts w:eastAsia="Georgia" w:cs="Georgia"/>
          <w:color w:val="000000" w:themeColor="text1"/>
        </w:rPr>
        <w:t xml:space="preserve"> prisestimering, samt kvalitetssikre rapporterte medgåtte timer der Kunden har saklig grunn til å stille spørsmål ved tallgrunnlaget.</w:t>
      </w:r>
    </w:p>
    <w:p w14:paraId="16F9BD05" w14:textId="13512E94" w:rsidR="47359D7F" w:rsidRDefault="47359D7F" w:rsidP="327DF133">
      <w:pPr>
        <w:rPr>
          <w:rFonts w:eastAsia="Georgia" w:cs="Georgia"/>
          <w:color w:val="000000" w:themeColor="text1"/>
        </w:rPr>
      </w:pPr>
    </w:p>
    <w:p w14:paraId="2F49D921" w14:textId="47CA29C7" w:rsidR="572E3B50" w:rsidRDefault="572E3B50" w:rsidP="327DF133">
      <w:pPr>
        <w:rPr>
          <w:rFonts w:eastAsia="Georgia" w:cs="Georgia"/>
          <w:color w:val="000000" w:themeColor="text1"/>
        </w:rPr>
      </w:pPr>
      <w:r w:rsidRPr="327DF133">
        <w:rPr>
          <w:rFonts w:eastAsia="Georgia" w:cs="Georgia"/>
          <w:color w:val="000000" w:themeColor="text1"/>
        </w:rPr>
        <w:t>Revisjonen kan utføres av Kunden eller av tredjepart som Kunden velger. Dersom tredjepart benyttes, skal tredjeparten være underlagt tilfredsstillende taushetsplikt.</w:t>
      </w:r>
    </w:p>
    <w:p w14:paraId="774D6FBF" w14:textId="7473C410" w:rsidR="47359D7F" w:rsidRDefault="47359D7F" w:rsidP="327DF133">
      <w:pPr>
        <w:rPr>
          <w:rFonts w:eastAsia="Georgia" w:cs="Georgia"/>
          <w:color w:val="000000" w:themeColor="text1"/>
        </w:rPr>
      </w:pPr>
    </w:p>
    <w:p w14:paraId="45A484A5" w14:textId="70BEC216" w:rsidR="572E3B50" w:rsidRDefault="572E3B50" w:rsidP="327DF133">
      <w:pPr>
        <w:rPr>
          <w:rFonts w:eastAsia="Georgia" w:cs="Georgia"/>
          <w:color w:val="000000" w:themeColor="text1"/>
        </w:rPr>
      </w:pPr>
      <w:r w:rsidRPr="327DF133">
        <w:rPr>
          <w:rFonts w:eastAsia="Georgia" w:cs="Georgia"/>
          <w:color w:val="000000" w:themeColor="text1"/>
        </w:rPr>
        <w:lastRenderedPageBreak/>
        <w:t>Funn fra revisjon eller penetrasjonstesting skal klassifiseres og følges opp med tiltak og frister. Kritiske funn skal prioriteres og lukkes innen avtalte frister. Tiltak utover avtalt omfang håndteres som ordinært vedlikehold.</w:t>
      </w:r>
    </w:p>
    <w:p w14:paraId="69071293" w14:textId="5048A66A" w:rsidR="47359D7F" w:rsidRDefault="47359D7F" w:rsidP="327DF133">
      <w:pPr>
        <w:rPr>
          <w:rFonts w:eastAsia="Georgia" w:cs="Georgia"/>
          <w:color w:val="000000" w:themeColor="text1"/>
        </w:rPr>
      </w:pPr>
    </w:p>
    <w:p w14:paraId="3A51EB74" w14:textId="43C73DB8" w:rsidR="572E3B50" w:rsidRDefault="572E3B50" w:rsidP="327DF133">
      <w:pPr>
        <w:rPr>
          <w:rFonts w:eastAsia="Georgia" w:cs="Georgia"/>
          <w:color w:val="000000" w:themeColor="text1"/>
        </w:rPr>
      </w:pPr>
      <w:r w:rsidRPr="327DF133">
        <w:rPr>
          <w:rFonts w:eastAsia="Georgia" w:cs="Georgia"/>
          <w:color w:val="000000" w:themeColor="text1"/>
        </w:rPr>
        <w:t>Kunden skal varsle Leverandøren om revisjon med rimelig frist. Revisjonen skal gjennomføres på en måte som i minst mulig grad forstyrrer Leverandørens ordinære drift. Leverandøren skal, innenfor rammen av revisjonens formål, gi tilgang til relevant dokumentasjon og underlag knyttet til leveransen med de begrensninger som følger av Leverandørens taushetsplikt overfor andre kunder.</w:t>
      </w:r>
    </w:p>
    <w:p w14:paraId="500CD427" w14:textId="24EA6E85" w:rsidR="47359D7F" w:rsidRDefault="47359D7F" w:rsidP="327DF133">
      <w:pPr>
        <w:rPr>
          <w:rFonts w:eastAsia="Georgia" w:cs="Georgia"/>
          <w:color w:val="000000" w:themeColor="text1"/>
        </w:rPr>
      </w:pPr>
    </w:p>
    <w:p w14:paraId="1CAE425D" w14:textId="4641EA99" w:rsidR="572E3B50" w:rsidRDefault="572E3B50" w:rsidP="327DF133">
      <w:pPr>
        <w:rPr>
          <w:rFonts w:eastAsia="Georgia" w:cs="Georgia"/>
          <w:color w:val="000000" w:themeColor="text1"/>
        </w:rPr>
      </w:pPr>
      <w:r w:rsidRPr="327DF133">
        <w:rPr>
          <w:rFonts w:eastAsia="Georgia" w:cs="Georgia"/>
          <w:color w:val="000000" w:themeColor="text1"/>
        </w:rPr>
        <w:t>Kunden dekker egne kostnader ved revisjonen. Dersom revisjonen avdekker vesentlige avvik fra Avtalen, skal Leverandøren uten ugrunnet opphold iverksette nødvendige korrigerende tiltak.</w:t>
      </w:r>
    </w:p>
    <w:p w14:paraId="0C4A580C" w14:textId="0AD9DD59" w:rsidR="5B385710" w:rsidRDefault="5B385710" w:rsidP="5B385710"/>
    <w:sectPr w:rsidR="5B385710" w:rsidSect="00154F47">
      <w:headerReference w:type="default" r:id="rId7"/>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F39C4" w14:textId="77777777" w:rsidR="00375E86" w:rsidRDefault="00375E86">
      <w:r>
        <w:separator/>
      </w:r>
    </w:p>
  </w:endnote>
  <w:endnote w:type="continuationSeparator" w:id="0">
    <w:p w14:paraId="65D1F7E6" w14:textId="77777777" w:rsidR="00375E86" w:rsidRDefault="00375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96CEE" w14:textId="6D30023A" w:rsidR="327DF133" w:rsidRDefault="327DF133" w:rsidP="327DF133">
    <w:pPr>
      <w:pStyle w:val="Bunntekst"/>
      <w:jc w:val="right"/>
    </w:pPr>
    <w:r>
      <w:fldChar w:fldCharType="begin"/>
    </w:r>
    <w:r>
      <w:instrText>PAGE</w:instrText>
    </w:r>
    <w:r>
      <w:fldChar w:fldCharType="separate"/>
    </w:r>
    <w:r w:rsidR="00214C44">
      <w:rPr>
        <w:noProof/>
      </w:rPr>
      <w:t>2</w:t>
    </w:r>
    <w:r>
      <w:fldChar w:fldCharType="end"/>
    </w:r>
  </w:p>
  <w:p w14:paraId="147A3976" w14:textId="475AB3AA" w:rsidR="00DD731E" w:rsidRPr="00DD6F3C" w:rsidRDefault="00DD731E" w:rsidP="327DF133">
    <w:pPr>
      <w:pStyle w:val="Bunntekst"/>
      <w:jc w:val="right"/>
      <w:rPr>
        <w:rStyle w:val="Sidetall"/>
        <w:noProof/>
        <w:sz w:val="18"/>
        <w:szCs w:val="18"/>
      </w:rPr>
    </w:pPr>
  </w:p>
  <w:p w14:paraId="2FFB1E2A" w14:textId="77777777" w:rsidR="00DD731E" w:rsidRDefault="00DD731E">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B5F1E" w14:textId="284A5D45" w:rsidR="327DF133" w:rsidRDefault="327DF133" w:rsidP="327DF133">
    <w:pPr>
      <w:pStyle w:val="Bunntekst"/>
      <w:jc w:val="right"/>
    </w:pPr>
    <w:r>
      <w:fldChar w:fldCharType="begin"/>
    </w:r>
    <w:r>
      <w:instrText>PAGE</w:instrText>
    </w:r>
    <w:r>
      <w:fldChar w:fldCharType="separate"/>
    </w:r>
    <w:r w:rsidR="00001FDA">
      <w:rPr>
        <w:noProof/>
      </w:rPr>
      <w:t>1</w:t>
    </w:r>
    <w:r>
      <w:fldChar w:fldCharType="end"/>
    </w:r>
  </w:p>
  <w:p w14:paraId="04E35420" w14:textId="13A58E73" w:rsidR="00DD731E" w:rsidRPr="00DD6F3C" w:rsidRDefault="00DD731E" w:rsidP="327DF133">
    <w:pPr>
      <w:pStyle w:val="Bunntekst"/>
      <w:jc w:val="right"/>
      <w:rPr>
        <w:rStyle w:val="Sidetall"/>
        <w:noProof/>
        <w:sz w:val="18"/>
        <w:szCs w:val="18"/>
      </w:rPr>
    </w:pPr>
  </w:p>
  <w:p w14:paraId="201EFA1D" w14:textId="77777777" w:rsidR="00DD731E" w:rsidRDefault="00DD731E">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AE779" w14:textId="77777777" w:rsidR="00375E86" w:rsidRDefault="00375E86">
      <w:r>
        <w:separator/>
      </w:r>
    </w:p>
  </w:footnote>
  <w:footnote w:type="continuationSeparator" w:id="0">
    <w:p w14:paraId="4551D1C9" w14:textId="77777777" w:rsidR="00375E86" w:rsidRDefault="00375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3CB1D" w14:textId="530A1314" w:rsidR="00DD731E" w:rsidRDefault="327DF133" w:rsidP="327DF133">
    <w:pPr>
      <w:pStyle w:val="Topptekst"/>
      <w:rPr>
        <w:sz w:val="18"/>
        <w:szCs w:val="18"/>
      </w:rPr>
    </w:pPr>
    <w:r>
      <w:rPr>
        <w:noProof/>
      </w:rPr>
      <w:drawing>
        <wp:inline distT="0" distB="0" distL="0" distR="0" wp14:anchorId="6BDD02C6" wp14:editId="532A0DE4">
          <wp:extent cx="1742440" cy="606425"/>
          <wp:effectExtent l="0" t="0" r="0" b="3175"/>
          <wp:docPr id="1" name="Bilde 1" descr="Beskrivelse: epost_signatur"/>
          <wp:cNvGraphicFramePr/>
          <a:graphic xmlns:a="http://schemas.openxmlformats.org/drawingml/2006/main">
            <a:graphicData uri="http://schemas.openxmlformats.org/drawingml/2006/picture">
              <pic:pic xmlns:pic="http://schemas.openxmlformats.org/drawingml/2006/picture">
                <pic:nvPicPr>
                  <pic:cNvPr id="1" name="Bilde 1" descr="Beskrivelse: epost_signatur"/>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2440" cy="606425"/>
                  </a:xfrm>
                  <a:prstGeom prst="rect">
                    <a:avLst/>
                  </a:prstGeom>
                  <a:noFill/>
                  <a:ln>
                    <a:noFill/>
                  </a:ln>
                </pic:spPr>
              </pic:pic>
            </a:graphicData>
          </a:graphic>
        </wp:inline>
      </w:drawing>
    </w:r>
    <w:r w:rsidRPr="327DF133">
      <w:rPr>
        <w:sz w:val="18"/>
        <w:szCs w:val="18"/>
      </w:rPr>
      <w:t xml:space="preserve">                                                                                     Bilag 6 til Avtale om Vedlikehold</w:t>
    </w:r>
  </w:p>
  <w:p w14:paraId="2133DE0B" w14:textId="77777777" w:rsidR="00DD731E" w:rsidRDefault="00DD731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57D05" w14:textId="26852D78" w:rsidR="00DD731E" w:rsidRDefault="327DF133">
    <w:pPr>
      <w:pStyle w:val="Topptekst"/>
    </w:pPr>
    <w:r>
      <w:rPr>
        <w:noProof/>
      </w:rPr>
      <w:drawing>
        <wp:inline distT="0" distB="0" distL="0" distR="0" wp14:anchorId="26158F61" wp14:editId="1383C74C">
          <wp:extent cx="1742440" cy="606425"/>
          <wp:effectExtent l="0" t="0" r="0" b="3175"/>
          <wp:docPr id="2" name="Bilde 2" descr="Beskrivelse: epost_signatur"/>
          <wp:cNvGraphicFramePr/>
          <a:graphic xmlns:a="http://schemas.openxmlformats.org/drawingml/2006/main">
            <a:graphicData uri="http://schemas.openxmlformats.org/drawingml/2006/picture">
              <pic:pic xmlns:pic="http://schemas.openxmlformats.org/drawingml/2006/picture">
                <pic:nvPicPr>
                  <pic:cNvPr id="1" name="Bilde 1" descr="Beskrivelse: epost_signatur"/>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2440" cy="606425"/>
                  </a:xfrm>
                  <a:prstGeom prst="rect">
                    <a:avLst/>
                  </a:prstGeom>
                  <a:noFill/>
                  <a:ln>
                    <a:noFill/>
                  </a:ln>
                </pic:spPr>
              </pic:pic>
            </a:graphicData>
          </a:graphic>
        </wp:inline>
      </w:drawing>
    </w:r>
    <w:r w:rsidRPr="327DF133">
      <w:rPr>
        <w:sz w:val="18"/>
        <w:szCs w:val="18"/>
      </w:rPr>
      <w:t xml:space="preserve">                                                                                     Bilag 6 til Avtale om vedlikehold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00000001"/>
    <w:multiLevelType w:val="multilevel"/>
    <w:tmpl w:val="FB36E41C"/>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16D92789"/>
    <w:multiLevelType w:val="hybridMultilevel"/>
    <w:tmpl w:val="EC308C5C"/>
    <w:lvl w:ilvl="0" w:tplc="CC0452FA">
      <w:start w:val="1"/>
      <w:numFmt w:val="bullet"/>
      <w:lvlText w:val=""/>
      <w:lvlJc w:val="left"/>
      <w:pPr>
        <w:ind w:left="720" w:hanging="360"/>
      </w:pPr>
      <w:rPr>
        <w:rFonts w:ascii="Symbol" w:hAnsi="Symbol" w:hint="default"/>
      </w:rPr>
    </w:lvl>
    <w:lvl w:ilvl="1" w:tplc="A768B3F4" w:tentative="1">
      <w:start w:val="1"/>
      <w:numFmt w:val="bullet"/>
      <w:lvlText w:val="o"/>
      <w:lvlJc w:val="left"/>
      <w:pPr>
        <w:ind w:left="1440" w:hanging="360"/>
      </w:pPr>
      <w:rPr>
        <w:rFonts w:ascii="Courier New" w:hAnsi="Courier New" w:cs="Courier New" w:hint="default"/>
      </w:rPr>
    </w:lvl>
    <w:lvl w:ilvl="2" w:tplc="3450600C" w:tentative="1">
      <w:start w:val="1"/>
      <w:numFmt w:val="bullet"/>
      <w:lvlText w:val=""/>
      <w:lvlJc w:val="left"/>
      <w:pPr>
        <w:ind w:left="2160" w:hanging="360"/>
      </w:pPr>
      <w:rPr>
        <w:rFonts w:ascii="Wingdings" w:hAnsi="Wingdings" w:hint="default"/>
      </w:rPr>
    </w:lvl>
    <w:lvl w:ilvl="3" w:tplc="1C70775E" w:tentative="1">
      <w:start w:val="1"/>
      <w:numFmt w:val="bullet"/>
      <w:lvlText w:val=""/>
      <w:lvlJc w:val="left"/>
      <w:pPr>
        <w:ind w:left="2880" w:hanging="360"/>
      </w:pPr>
      <w:rPr>
        <w:rFonts w:ascii="Symbol" w:hAnsi="Symbol" w:hint="default"/>
      </w:rPr>
    </w:lvl>
    <w:lvl w:ilvl="4" w:tplc="F2F2C2AE" w:tentative="1">
      <w:start w:val="1"/>
      <w:numFmt w:val="bullet"/>
      <w:lvlText w:val="o"/>
      <w:lvlJc w:val="left"/>
      <w:pPr>
        <w:ind w:left="3600" w:hanging="360"/>
      </w:pPr>
      <w:rPr>
        <w:rFonts w:ascii="Courier New" w:hAnsi="Courier New" w:cs="Courier New" w:hint="default"/>
      </w:rPr>
    </w:lvl>
    <w:lvl w:ilvl="5" w:tplc="375E9CF2" w:tentative="1">
      <w:start w:val="1"/>
      <w:numFmt w:val="bullet"/>
      <w:lvlText w:val=""/>
      <w:lvlJc w:val="left"/>
      <w:pPr>
        <w:ind w:left="4320" w:hanging="360"/>
      </w:pPr>
      <w:rPr>
        <w:rFonts w:ascii="Wingdings" w:hAnsi="Wingdings" w:hint="default"/>
      </w:rPr>
    </w:lvl>
    <w:lvl w:ilvl="6" w:tplc="9AFAD1DE" w:tentative="1">
      <w:start w:val="1"/>
      <w:numFmt w:val="bullet"/>
      <w:lvlText w:val=""/>
      <w:lvlJc w:val="left"/>
      <w:pPr>
        <w:ind w:left="5040" w:hanging="360"/>
      </w:pPr>
      <w:rPr>
        <w:rFonts w:ascii="Symbol" w:hAnsi="Symbol" w:hint="default"/>
      </w:rPr>
    </w:lvl>
    <w:lvl w:ilvl="7" w:tplc="A8426114" w:tentative="1">
      <w:start w:val="1"/>
      <w:numFmt w:val="bullet"/>
      <w:lvlText w:val="o"/>
      <w:lvlJc w:val="left"/>
      <w:pPr>
        <w:ind w:left="5760" w:hanging="360"/>
      </w:pPr>
      <w:rPr>
        <w:rFonts w:ascii="Courier New" w:hAnsi="Courier New" w:cs="Courier New" w:hint="default"/>
      </w:rPr>
    </w:lvl>
    <w:lvl w:ilvl="8" w:tplc="A4689480" w:tentative="1">
      <w:start w:val="1"/>
      <w:numFmt w:val="bullet"/>
      <w:lvlText w:val=""/>
      <w:lvlJc w:val="left"/>
      <w:pPr>
        <w:ind w:left="6480" w:hanging="360"/>
      </w:pPr>
      <w:rPr>
        <w:rFonts w:ascii="Wingdings" w:hAnsi="Wingdings" w:hint="default"/>
      </w:rPr>
    </w:lvl>
  </w:abstractNum>
  <w:abstractNum w:abstractNumId="3" w15:restartNumberingAfterBreak="0">
    <w:nsid w:val="18CB48CA"/>
    <w:multiLevelType w:val="hybridMultilevel"/>
    <w:tmpl w:val="4F62BDF2"/>
    <w:lvl w:ilvl="0" w:tplc="897A8D76">
      <w:start w:val="1"/>
      <w:numFmt w:val="bullet"/>
      <w:lvlText w:val=""/>
      <w:lvlJc w:val="left"/>
      <w:pPr>
        <w:ind w:left="720" w:hanging="360"/>
      </w:pPr>
      <w:rPr>
        <w:rFonts w:ascii="Symbol" w:hAnsi="Symbol" w:hint="default"/>
      </w:rPr>
    </w:lvl>
    <w:lvl w:ilvl="1" w:tplc="6BFCFD1A" w:tentative="1">
      <w:start w:val="1"/>
      <w:numFmt w:val="bullet"/>
      <w:lvlText w:val="o"/>
      <w:lvlJc w:val="left"/>
      <w:pPr>
        <w:ind w:left="1440" w:hanging="360"/>
      </w:pPr>
      <w:rPr>
        <w:rFonts w:ascii="Courier New" w:hAnsi="Courier New" w:cs="Courier New" w:hint="default"/>
      </w:rPr>
    </w:lvl>
    <w:lvl w:ilvl="2" w:tplc="51885222" w:tentative="1">
      <w:start w:val="1"/>
      <w:numFmt w:val="bullet"/>
      <w:lvlText w:val=""/>
      <w:lvlJc w:val="left"/>
      <w:pPr>
        <w:ind w:left="2160" w:hanging="360"/>
      </w:pPr>
      <w:rPr>
        <w:rFonts w:ascii="Wingdings" w:hAnsi="Wingdings" w:hint="default"/>
      </w:rPr>
    </w:lvl>
    <w:lvl w:ilvl="3" w:tplc="4B0220A8" w:tentative="1">
      <w:start w:val="1"/>
      <w:numFmt w:val="bullet"/>
      <w:lvlText w:val=""/>
      <w:lvlJc w:val="left"/>
      <w:pPr>
        <w:ind w:left="2880" w:hanging="360"/>
      </w:pPr>
      <w:rPr>
        <w:rFonts w:ascii="Symbol" w:hAnsi="Symbol" w:hint="default"/>
      </w:rPr>
    </w:lvl>
    <w:lvl w:ilvl="4" w:tplc="24CE607E" w:tentative="1">
      <w:start w:val="1"/>
      <w:numFmt w:val="bullet"/>
      <w:lvlText w:val="o"/>
      <w:lvlJc w:val="left"/>
      <w:pPr>
        <w:ind w:left="3600" w:hanging="360"/>
      </w:pPr>
      <w:rPr>
        <w:rFonts w:ascii="Courier New" w:hAnsi="Courier New" w:cs="Courier New" w:hint="default"/>
      </w:rPr>
    </w:lvl>
    <w:lvl w:ilvl="5" w:tplc="409E7D8A" w:tentative="1">
      <w:start w:val="1"/>
      <w:numFmt w:val="bullet"/>
      <w:lvlText w:val=""/>
      <w:lvlJc w:val="left"/>
      <w:pPr>
        <w:ind w:left="4320" w:hanging="360"/>
      </w:pPr>
      <w:rPr>
        <w:rFonts w:ascii="Wingdings" w:hAnsi="Wingdings" w:hint="default"/>
      </w:rPr>
    </w:lvl>
    <w:lvl w:ilvl="6" w:tplc="AAD2B650" w:tentative="1">
      <w:start w:val="1"/>
      <w:numFmt w:val="bullet"/>
      <w:lvlText w:val=""/>
      <w:lvlJc w:val="left"/>
      <w:pPr>
        <w:ind w:left="5040" w:hanging="360"/>
      </w:pPr>
      <w:rPr>
        <w:rFonts w:ascii="Symbol" w:hAnsi="Symbol" w:hint="default"/>
      </w:rPr>
    </w:lvl>
    <w:lvl w:ilvl="7" w:tplc="C1B28020" w:tentative="1">
      <w:start w:val="1"/>
      <w:numFmt w:val="bullet"/>
      <w:lvlText w:val="o"/>
      <w:lvlJc w:val="left"/>
      <w:pPr>
        <w:ind w:left="5760" w:hanging="360"/>
      </w:pPr>
      <w:rPr>
        <w:rFonts w:ascii="Courier New" w:hAnsi="Courier New" w:cs="Courier New" w:hint="default"/>
      </w:rPr>
    </w:lvl>
    <w:lvl w:ilvl="8" w:tplc="EA58C0C6" w:tentative="1">
      <w:start w:val="1"/>
      <w:numFmt w:val="bullet"/>
      <w:lvlText w:val=""/>
      <w:lvlJc w:val="left"/>
      <w:pPr>
        <w:ind w:left="6480" w:hanging="360"/>
      </w:pPr>
      <w:rPr>
        <w:rFonts w:ascii="Wingdings" w:hAnsi="Wingdings" w:hint="default"/>
      </w:rPr>
    </w:lvl>
  </w:abstractNum>
  <w:abstractNum w:abstractNumId="4" w15:restartNumberingAfterBreak="0">
    <w:nsid w:val="22486362"/>
    <w:multiLevelType w:val="multilevel"/>
    <w:tmpl w:val="678009F8"/>
    <w:lvl w:ilvl="0">
      <w:start w:val="1"/>
      <w:numFmt w:val="decimal"/>
      <w:pStyle w:val="Overskrift1"/>
      <w:lvlText w:val="%1"/>
      <w:lvlJc w:val="left"/>
      <w:pPr>
        <w:ind w:left="432" w:hanging="432"/>
      </w:pPr>
      <w:rPr>
        <w:b/>
      </w:rPr>
    </w:lvl>
    <w:lvl w:ilvl="1">
      <w:start w:val="1"/>
      <w:numFmt w:val="decimal"/>
      <w:pStyle w:val="Overskrift2"/>
      <w:lvlText w:val="%1.%2"/>
      <w:lvlJc w:val="left"/>
      <w:pPr>
        <w:ind w:left="576" w:hanging="576"/>
      </w:pPr>
      <w:rPr>
        <w:b/>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5" w15:restartNumberingAfterBreak="0">
    <w:nsid w:val="239B58CA"/>
    <w:multiLevelType w:val="hybridMultilevel"/>
    <w:tmpl w:val="524490B4"/>
    <w:lvl w:ilvl="0" w:tplc="E070C58A">
      <w:start w:val="1"/>
      <w:numFmt w:val="bullet"/>
      <w:lvlText w:val=""/>
      <w:lvlJc w:val="left"/>
      <w:pPr>
        <w:ind w:left="720" w:hanging="360"/>
      </w:pPr>
      <w:rPr>
        <w:rFonts w:ascii="Symbol" w:hAnsi="Symbol" w:hint="default"/>
      </w:rPr>
    </w:lvl>
    <w:lvl w:ilvl="1" w:tplc="EC2C1BA0">
      <w:start w:val="1"/>
      <w:numFmt w:val="bullet"/>
      <w:lvlText w:val="o"/>
      <w:lvlJc w:val="left"/>
      <w:pPr>
        <w:ind w:left="1440" w:hanging="360"/>
      </w:pPr>
      <w:rPr>
        <w:rFonts w:ascii="Courier New" w:hAnsi="Courier New" w:hint="default"/>
      </w:rPr>
    </w:lvl>
    <w:lvl w:ilvl="2" w:tplc="285CAD8E">
      <w:start w:val="1"/>
      <w:numFmt w:val="bullet"/>
      <w:lvlText w:val=""/>
      <w:lvlJc w:val="left"/>
      <w:pPr>
        <w:ind w:left="2160" w:hanging="360"/>
      </w:pPr>
      <w:rPr>
        <w:rFonts w:ascii="Wingdings" w:hAnsi="Wingdings" w:hint="default"/>
      </w:rPr>
    </w:lvl>
    <w:lvl w:ilvl="3" w:tplc="9B1C0816">
      <w:start w:val="1"/>
      <w:numFmt w:val="bullet"/>
      <w:lvlText w:val=""/>
      <w:lvlJc w:val="left"/>
      <w:pPr>
        <w:ind w:left="2880" w:hanging="360"/>
      </w:pPr>
      <w:rPr>
        <w:rFonts w:ascii="Symbol" w:hAnsi="Symbol" w:hint="default"/>
      </w:rPr>
    </w:lvl>
    <w:lvl w:ilvl="4" w:tplc="A5C4F586">
      <w:start w:val="1"/>
      <w:numFmt w:val="bullet"/>
      <w:lvlText w:val="o"/>
      <w:lvlJc w:val="left"/>
      <w:pPr>
        <w:ind w:left="3600" w:hanging="360"/>
      </w:pPr>
      <w:rPr>
        <w:rFonts w:ascii="Courier New" w:hAnsi="Courier New" w:hint="default"/>
      </w:rPr>
    </w:lvl>
    <w:lvl w:ilvl="5" w:tplc="E208FCDE">
      <w:start w:val="1"/>
      <w:numFmt w:val="bullet"/>
      <w:lvlText w:val=""/>
      <w:lvlJc w:val="left"/>
      <w:pPr>
        <w:ind w:left="4320" w:hanging="360"/>
      </w:pPr>
      <w:rPr>
        <w:rFonts w:ascii="Wingdings" w:hAnsi="Wingdings" w:hint="default"/>
      </w:rPr>
    </w:lvl>
    <w:lvl w:ilvl="6" w:tplc="68F021BC">
      <w:start w:val="1"/>
      <w:numFmt w:val="bullet"/>
      <w:lvlText w:val=""/>
      <w:lvlJc w:val="left"/>
      <w:pPr>
        <w:ind w:left="5040" w:hanging="360"/>
      </w:pPr>
      <w:rPr>
        <w:rFonts w:ascii="Symbol" w:hAnsi="Symbol" w:hint="default"/>
      </w:rPr>
    </w:lvl>
    <w:lvl w:ilvl="7" w:tplc="B044987E">
      <w:start w:val="1"/>
      <w:numFmt w:val="bullet"/>
      <w:lvlText w:val="o"/>
      <w:lvlJc w:val="left"/>
      <w:pPr>
        <w:ind w:left="5760" w:hanging="360"/>
      </w:pPr>
      <w:rPr>
        <w:rFonts w:ascii="Courier New" w:hAnsi="Courier New" w:hint="default"/>
      </w:rPr>
    </w:lvl>
    <w:lvl w:ilvl="8" w:tplc="AE6E4D1A">
      <w:start w:val="1"/>
      <w:numFmt w:val="bullet"/>
      <w:lvlText w:val=""/>
      <w:lvlJc w:val="left"/>
      <w:pPr>
        <w:ind w:left="6480" w:hanging="360"/>
      </w:pPr>
      <w:rPr>
        <w:rFonts w:ascii="Wingdings" w:hAnsi="Wingdings" w:hint="default"/>
      </w:rPr>
    </w:lvl>
  </w:abstractNum>
  <w:abstractNum w:abstractNumId="6" w15:restartNumberingAfterBreak="0">
    <w:nsid w:val="307837AC"/>
    <w:multiLevelType w:val="hybridMultilevel"/>
    <w:tmpl w:val="7812D0AE"/>
    <w:lvl w:ilvl="0" w:tplc="9ACAB7E2">
      <w:numFmt w:val="bullet"/>
      <w:lvlText w:val="-"/>
      <w:lvlJc w:val="left"/>
      <w:pPr>
        <w:ind w:left="720" w:hanging="360"/>
      </w:pPr>
      <w:rPr>
        <w:rFonts w:ascii="Arial" w:eastAsia="Times New Roman" w:hAnsi="Arial" w:cs="Arial" w:hint="default"/>
      </w:rPr>
    </w:lvl>
    <w:lvl w:ilvl="1" w:tplc="E7A41BDC" w:tentative="1">
      <w:start w:val="1"/>
      <w:numFmt w:val="bullet"/>
      <w:lvlText w:val="o"/>
      <w:lvlJc w:val="left"/>
      <w:pPr>
        <w:ind w:left="1440" w:hanging="360"/>
      </w:pPr>
      <w:rPr>
        <w:rFonts w:ascii="Courier New" w:hAnsi="Courier New" w:cs="Courier New" w:hint="default"/>
      </w:rPr>
    </w:lvl>
    <w:lvl w:ilvl="2" w:tplc="2548A040" w:tentative="1">
      <w:start w:val="1"/>
      <w:numFmt w:val="bullet"/>
      <w:lvlText w:val=""/>
      <w:lvlJc w:val="left"/>
      <w:pPr>
        <w:ind w:left="2160" w:hanging="360"/>
      </w:pPr>
      <w:rPr>
        <w:rFonts w:ascii="Wingdings" w:hAnsi="Wingdings" w:hint="default"/>
      </w:rPr>
    </w:lvl>
    <w:lvl w:ilvl="3" w:tplc="6090E692" w:tentative="1">
      <w:start w:val="1"/>
      <w:numFmt w:val="bullet"/>
      <w:lvlText w:val=""/>
      <w:lvlJc w:val="left"/>
      <w:pPr>
        <w:ind w:left="2880" w:hanging="360"/>
      </w:pPr>
      <w:rPr>
        <w:rFonts w:ascii="Symbol" w:hAnsi="Symbol" w:hint="default"/>
      </w:rPr>
    </w:lvl>
    <w:lvl w:ilvl="4" w:tplc="2BE68972" w:tentative="1">
      <w:start w:val="1"/>
      <w:numFmt w:val="bullet"/>
      <w:lvlText w:val="o"/>
      <w:lvlJc w:val="left"/>
      <w:pPr>
        <w:ind w:left="3600" w:hanging="360"/>
      </w:pPr>
      <w:rPr>
        <w:rFonts w:ascii="Courier New" w:hAnsi="Courier New" w:cs="Courier New" w:hint="default"/>
      </w:rPr>
    </w:lvl>
    <w:lvl w:ilvl="5" w:tplc="614049CE" w:tentative="1">
      <w:start w:val="1"/>
      <w:numFmt w:val="bullet"/>
      <w:lvlText w:val=""/>
      <w:lvlJc w:val="left"/>
      <w:pPr>
        <w:ind w:left="4320" w:hanging="360"/>
      </w:pPr>
      <w:rPr>
        <w:rFonts w:ascii="Wingdings" w:hAnsi="Wingdings" w:hint="default"/>
      </w:rPr>
    </w:lvl>
    <w:lvl w:ilvl="6" w:tplc="B6B00EBA" w:tentative="1">
      <w:start w:val="1"/>
      <w:numFmt w:val="bullet"/>
      <w:lvlText w:val=""/>
      <w:lvlJc w:val="left"/>
      <w:pPr>
        <w:ind w:left="5040" w:hanging="360"/>
      </w:pPr>
      <w:rPr>
        <w:rFonts w:ascii="Symbol" w:hAnsi="Symbol" w:hint="default"/>
      </w:rPr>
    </w:lvl>
    <w:lvl w:ilvl="7" w:tplc="418A95BC" w:tentative="1">
      <w:start w:val="1"/>
      <w:numFmt w:val="bullet"/>
      <w:lvlText w:val="o"/>
      <w:lvlJc w:val="left"/>
      <w:pPr>
        <w:ind w:left="5760" w:hanging="360"/>
      </w:pPr>
      <w:rPr>
        <w:rFonts w:ascii="Courier New" w:hAnsi="Courier New" w:cs="Courier New" w:hint="default"/>
      </w:rPr>
    </w:lvl>
    <w:lvl w:ilvl="8" w:tplc="E0A849A0" w:tentative="1">
      <w:start w:val="1"/>
      <w:numFmt w:val="bullet"/>
      <w:lvlText w:val=""/>
      <w:lvlJc w:val="left"/>
      <w:pPr>
        <w:ind w:left="6480" w:hanging="360"/>
      </w:pPr>
      <w:rPr>
        <w:rFonts w:ascii="Wingdings" w:hAnsi="Wingdings" w:hint="default"/>
      </w:rPr>
    </w:lvl>
  </w:abstractNum>
  <w:abstractNum w:abstractNumId="7" w15:restartNumberingAfterBreak="0">
    <w:nsid w:val="35344370"/>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8" w15:restartNumberingAfterBreak="0">
    <w:nsid w:val="3DE8210D"/>
    <w:multiLevelType w:val="multilevel"/>
    <w:tmpl w:val="2FB2333C"/>
    <w:lvl w:ilvl="0">
      <w:start w:val="8"/>
      <w:numFmt w:val="decimal"/>
      <w:lvlText w:val="%1"/>
      <w:lvlJc w:val="left"/>
      <w:pPr>
        <w:ind w:left="360" w:hanging="360"/>
      </w:pPr>
      <w:rPr>
        <w:rFonts w:ascii="Arial" w:hAnsi="Arial" w:cs="Times New Roman" w:hint="default"/>
      </w:rPr>
    </w:lvl>
    <w:lvl w:ilvl="1">
      <w:start w:val="3"/>
      <w:numFmt w:val="decimal"/>
      <w:lvlText w:val="%1.%2"/>
      <w:lvlJc w:val="left"/>
      <w:pPr>
        <w:ind w:left="360" w:hanging="360"/>
      </w:pPr>
      <w:rPr>
        <w:rFonts w:ascii="Arial" w:hAnsi="Arial" w:cs="Times New Roman" w:hint="default"/>
      </w:rPr>
    </w:lvl>
    <w:lvl w:ilvl="2">
      <w:start w:val="1"/>
      <w:numFmt w:val="decimal"/>
      <w:lvlText w:val="%1.%2.%3"/>
      <w:lvlJc w:val="left"/>
      <w:pPr>
        <w:ind w:left="720" w:hanging="720"/>
      </w:pPr>
      <w:rPr>
        <w:rFonts w:ascii="Arial" w:hAnsi="Arial" w:cs="Times New Roman" w:hint="default"/>
      </w:rPr>
    </w:lvl>
    <w:lvl w:ilvl="3">
      <w:start w:val="1"/>
      <w:numFmt w:val="decimal"/>
      <w:lvlText w:val="%1.%2.%3.%4"/>
      <w:lvlJc w:val="left"/>
      <w:pPr>
        <w:ind w:left="1080" w:hanging="1080"/>
      </w:pPr>
      <w:rPr>
        <w:rFonts w:ascii="Arial" w:hAnsi="Arial" w:cs="Times New Roman" w:hint="default"/>
      </w:rPr>
    </w:lvl>
    <w:lvl w:ilvl="4">
      <w:start w:val="1"/>
      <w:numFmt w:val="decimal"/>
      <w:lvlText w:val="%1.%2.%3.%4.%5"/>
      <w:lvlJc w:val="left"/>
      <w:pPr>
        <w:ind w:left="1080" w:hanging="1080"/>
      </w:pPr>
      <w:rPr>
        <w:rFonts w:ascii="Arial" w:hAnsi="Arial" w:cs="Times New Roman" w:hint="default"/>
      </w:rPr>
    </w:lvl>
    <w:lvl w:ilvl="5">
      <w:start w:val="1"/>
      <w:numFmt w:val="decimal"/>
      <w:lvlText w:val="%1.%2.%3.%4.%5.%6"/>
      <w:lvlJc w:val="left"/>
      <w:pPr>
        <w:ind w:left="1440" w:hanging="1440"/>
      </w:pPr>
      <w:rPr>
        <w:rFonts w:ascii="Arial" w:hAnsi="Arial" w:cs="Times New Roman" w:hint="default"/>
      </w:rPr>
    </w:lvl>
    <w:lvl w:ilvl="6">
      <w:start w:val="1"/>
      <w:numFmt w:val="decimal"/>
      <w:lvlText w:val="%1.%2.%3.%4.%5.%6.%7"/>
      <w:lvlJc w:val="left"/>
      <w:pPr>
        <w:ind w:left="1440" w:hanging="1440"/>
      </w:pPr>
      <w:rPr>
        <w:rFonts w:ascii="Arial" w:hAnsi="Arial" w:cs="Times New Roman" w:hint="default"/>
      </w:rPr>
    </w:lvl>
    <w:lvl w:ilvl="7">
      <w:start w:val="1"/>
      <w:numFmt w:val="decimal"/>
      <w:lvlText w:val="%1.%2.%3.%4.%5.%6.%7.%8"/>
      <w:lvlJc w:val="left"/>
      <w:pPr>
        <w:ind w:left="1800" w:hanging="1800"/>
      </w:pPr>
      <w:rPr>
        <w:rFonts w:ascii="Arial" w:hAnsi="Arial" w:cs="Times New Roman" w:hint="default"/>
      </w:rPr>
    </w:lvl>
    <w:lvl w:ilvl="8">
      <w:start w:val="1"/>
      <w:numFmt w:val="decimal"/>
      <w:lvlText w:val="%1.%2.%3.%4.%5.%6.%7.%8.%9"/>
      <w:lvlJc w:val="left"/>
      <w:pPr>
        <w:ind w:left="1800" w:hanging="1800"/>
      </w:pPr>
      <w:rPr>
        <w:rFonts w:ascii="Arial" w:hAnsi="Arial" w:cs="Times New Roman" w:hint="default"/>
      </w:rPr>
    </w:lvl>
  </w:abstractNum>
  <w:abstractNum w:abstractNumId="9" w15:restartNumberingAfterBreak="0">
    <w:nsid w:val="43A71B75"/>
    <w:multiLevelType w:val="hybridMultilevel"/>
    <w:tmpl w:val="34E464E6"/>
    <w:lvl w:ilvl="0" w:tplc="E590777E">
      <w:start w:val="3"/>
      <w:numFmt w:val="bullet"/>
      <w:lvlText w:val="-"/>
      <w:lvlJc w:val="left"/>
      <w:pPr>
        <w:ind w:left="780" w:hanging="360"/>
      </w:pPr>
      <w:rPr>
        <w:rFonts w:ascii="Times New Roman" w:eastAsia="Times New Roman" w:hAnsi="Times New Roman" w:hint="default"/>
      </w:rPr>
    </w:lvl>
    <w:lvl w:ilvl="1" w:tplc="B470D894" w:tentative="1">
      <w:start w:val="1"/>
      <w:numFmt w:val="bullet"/>
      <w:lvlText w:val="o"/>
      <w:lvlJc w:val="left"/>
      <w:pPr>
        <w:ind w:left="1500" w:hanging="360"/>
      </w:pPr>
      <w:rPr>
        <w:rFonts w:ascii="Courier New" w:hAnsi="Courier New" w:cs="Courier New" w:hint="default"/>
      </w:rPr>
    </w:lvl>
    <w:lvl w:ilvl="2" w:tplc="3A80B240" w:tentative="1">
      <w:start w:val="1"/>
      <w:numFmt w:val="bullet"/>
      <w:lvlText w:val=""/>
      <w:lvlJc w:val="left"/>
      <w:pPr>
        <w:ind w:left="2220" w:hanging="360"/>
      </w:pPr>
      <w:rPr>
        <w:rFonts w:ascii="Wingdings" w:hAnsi="Wingdings" w:hint="default"/>
      </w:rPr>
    </w:lvl>
    <w:lvl w:ilvl="3" w:tplc="ED7C68F2" w:tentative="1">
      <w:start w:val="1"/>
      <w:numFmt w:val="bullet"/>
      <w:lvlText w:val=""/>
      <w:lvlJc w:val="left"/>
      <w:pPr>
        <w:ind w:left="2940" w:hanging="360"/>
      </w:pPr>
      <w:rPr>
        <w:rFonts w:ascii="Symbol" w:hAnsi="Symbol" w:hint="default"/>
      </w:rPr>
    </w:lvl>
    <w:lvl w:ilvl="4" w:tplc="A002183A" w:tentative="1">
      <w:start w:val="1"/>
      <w:numFmt w:val="bullet"/>
      <w:lvlText w:val="o"/>
      <w:lvlJc w:val="left"/>
      <w:pPr>
        <w:ind w:left="3660" w:hanging="360"/>
      </w:pPr>
      <w:rPr>
        <w:rFonts w:ascii="Courier New" w:hAnsi="Courier New" w:cs="Courier New" w:hint="default"/>
      </w:rPr>
    </w:lvl>
    <w:lvl w:ilvl="5" w:tplc="C73CBCA6" w:tentative="1">
      <w:start w:val="1"/>
      <w:numFmt w:val="bullet"/>
      <w:lvlText w:val=""/>
      <w:lvlJc w:val="left"/>
      <w:pPr>
        <w:ind w:left="4380" w:hanging="360"/>
      </w:pPr>
      <w:rPr>
        <w:rFonts w:ascii="Wingdings" w:hAnsi="Wingdings" w:hint="default"/>
      </w:rPr>
    </w:lvl>
    <w:lvl w:ilvl="6" w:tplc="B478D8CC" w:tentative="1">
      <w:start w:val="1"/>
      <w:numFmt w:val="bullet"/>
      <w:lvlText w:val=""/>
      <w:lvlJc w:val="left"/>
      <w:pPr>
        <w:ind w:left="5100" w:hanging="360"/>
      </w:pPr>
      <w:rPr>
        <w:rFonts w:ascii="Symbol" w:hAnsi="Symbol" w:hint="default"/>
      </w:rPr>
    </w:lvl>
    <w:lvl w:ilvl="7" w:tplc="C658AC08" w:tentative="1">
      <w:start w:val="1"/>
      <w:numFmt w:val="bullet"/>
      <w:lvlText w:val="o"/>
      <w:lvlJc w:val="left"/>
      <w:pPr>
        <w:ind w:left="5820" w:hanging="360"/>
      </w:pPr>
      <w:rPr>
        <w:rFonts w:ascii="Courier New" w:hAnsi="Courier New" w:cs="Courier New" w:hint="default"/>
      </w:rPr>
    </w:lvl>
    <w:lvl w:ilvl="8" w:tplc="467EE10E" w:tentative="1">
      <w:start w:val="1"/>
      <w:numFmt w:val="bullet"/>
      <w:lvlText w:val=""/>
      <w:lvlJc w:val="left"/>
      <w:pPr>
        <w:ind w:left="6540" w:hanging="360"/>
      </w:pPr>
      <w:rPr>
        <w:rFonts w:ascii="Wingdings" w:hAnsi="Wingdings" w:hint="default"/>
      </w:rPr>
    </w:lvl>
  </w:abstractNum>
  <w:abstractNum w:abstractNumId="10" w15:restartNumberingAfterBreak="0">
    <w:nsid w:val="49980FF7"/>
    <w:multiLevelType w:val="hybridMultilevel"/>
    <w:tmpl w:val="7AE8A0B6"/>
    <w:lvl w:ilvl="0" w:tplc="502E4478">
      <w:start w:val="1"/>
      <w:numFmt w:val="bullet"/>
      <w:lvlText w:val=""/>
      <w:lvlJc w:val="left"/>
      <w:pPr>
        <w:ind w:left="720" w:hanging="360"/>
      </w:pPr>
      <w:rPr>
        <w:rFonts w:ascii="Symbol" w:hAnsi="Symbol" w:hint="default"/>
      </w:rPr>
    </w:lvl>
    <w:lvl w:ilvl="1" w:tplc="0F0A3D00" w:tentative="1">
      <w:start w:val="1"/>
      <w:numFmt w:val="bullet"/>
      <w:lvlText w:val="o"/>
      <w:lvlJc w:val="left"/>
      <w:pPr>
        <w:ind w:left="1440" w:hanging="360"/>
      </w:pPr>
      <w:rPr>
        <w:rFonts w:ascii="Courier New" w:hAnsi="Courier New" w:cs="Courier New" w:hint="default"/>
      </w:rPr>
    </w:lvl>
    <w:lvl w:ilvl="2" w:tplc="8A6CCCDE" w:tentative="1">
      <w:start w:val="1"/>
      <w:numFmt w:val="bullet"/>
      <w:lvlText w:val=""/>
      <w:lvlJc w:val="left"/>
      <w:pPr>
        <w:ind w:left="2160" w:hanging="360"/>
      </w:pPr>
      <w:rPr>
        <w:rFonts w:ascii="Wingdings" w:hAnsi="Wingdings" w:hint="default"/>
      </w:rPr>
    </w:lvl>
    <w:lvl w:ilvl="3" w:tplc="0C186D2A" w:tentative="1">
      <w:start w:val="1"/>
      <w:numFmt w:val="bullet"/>
      <w:lvlText w:val=""/>
      <w:lvlJc w:val="left"/>
      <w:pPr>
        <w:ind w:left="2880" w:hanging="360"/>
      </w:pPr>
      <w:rPr>
        <w:rFonts w:ascii="Symbol" w:hAnsi="Symbol" w:hint="default"/>
      </w:rPr>
    </w:lvl>
    <w:lvl w:ilvl="4" w:tplc="443AC2F6" w:tentative="1">
      <w:start w:val="1"/>
      <w:numFmt w:val="bullet"/>
      <w:lvlText w:val="o"/>
      <w:lvlJc w:val="left"/>
      <w:pPr>
        <w:ind w:left="3600" w:hanging="360"/>
      </w:pPr>
      <w:rPr>
        <w:rFonts w:ascii="Courier New" w:hAnsi="Courier New" w:cs="Courier New" w:hint="default"/>
      </w:rPr>
    </w:lvl>
    <w:lvl w:ilvl="5" w:tplc="127A4BAC" w:tentative="1">
      <w:start w:val="1"/>
      <w:numFmt w:val="bullet"/>
      <w:lvlText w:val=""/>
      <w:lvlJc w:val="left"/>
      <w:pPr>
        <w:ind w:left="4320" w:hanging="360"/>
      </w:pPr>
      <w:rPr>
        <w:rFonts w:ascii="Wingdings" w:hAnsi="Wingdings" w:hint="default"/>
      </w:rPr>
    </w:lvl>
    <w:lvl w:ilvl="6" w:tplc="5AA27F40" w:tentative="1">
      <w:start w:val="1"/>
      <w:numFmt w:val="bullet"/>
      <w:lvlText w:val=""/>
      <w:lvlJc w:val="left"/>
      <w:pPr>
        <w:ind w:left="5040" w:hanging="360"/>
      </w:pPr>
      <w:rPr>
        <w:rFonts w:ascii="Symbol" w:hAnsi="Symbol" w:hint="default"/>
      </w:rPr>
    </w:lvl>
    <w:lvl w:ilvl="7" w:tplc="2FBA5B18" w:tentative="1">
      <w:start w:val="1"/>
      <w:numFmt w:val="bullet"/>
      <w:lvlText w:val="o"/>
      <w:lvlJc w:val="left"/>
      <w:pPr>
        <w:ind w:left="5760" w:hanging="360"/>
      </w:pPr>
      <w:rPr>
        <w:rFonts w:ascii="Courier New" w:hAnsi="Courier New" w:cs="Courier New" w:hint="default"/>
      </w:rPr>
    </w:lvl>
    <w:lvl w:ilvl="8" w:tplc="30A2472E" w:tentative="1">
      <w:start w:val="1"/>
      <w:numFmt w:val="bullet"/>
      <w:lvlText w:val=""/>
      <w:lvlJc w:val="left"/>
      <w:pPr>
        <w:ind w:left="6480" w:hanging="360"/>
      </w:pPr>
      <w:rPr>
        <w:rFonts w:ascii="Wingdings" w:hAnsi="Wingdings" w:hint="default"/>
      </w:rPr>
    </w:lvl>
  </w:abstractNum>
  <w:abstractNum w:abstractNumId="11" w15:restartNumberingAfterBreak="0">
    <w:nsid w:val="4E0E2AE7"/>
    <w:multiLevelType w:val="hybridMultilevel"/>
    <w:tmpl w:val="895AAB1E"/>
    <w:lvl w:ilvl="0" w:tplc="A3465BA6">
      <w:numFmt w:val="bullet"/>
      <w:lvlText w:val="-"/>
      <w:lvlJc w:val="left"/>
      <w:pPr>
        <w:ind w:left="720" w:hanging="360"/>
      </w:pPr>
      <w:rPr>
        <w:rFonts w:ascii="Arial" w:eastAsia="Times New Roman" w:hAnsi="Arial" w:cs="Arial" w:hint="default"/>
      </w:rPr>
    </w:lvl>
    <w:lvl w:ilvl="1" w:tplc="626656E0" w:tentative="1">
      <w:start w:val="1"/>
      <w:numFmt w:val="bullet"/>
      <w:lvlText w:val="o"/>
      <w:lvlJc w:val="left"/>
      <w:pPr>
        <w:ind w:left="1440" w:hanging="360"/>
      </w:pPr>
      <w:rPr>
        <w:rFonts w:ascii="Courier New" w:hAnsi="Courier New" w:cs="Courier New" w:hint="default"/>
      </w:rPr>
    </w:lvl>
    <w:lvl w:ilvl="2" w:tplc="65AC00E4" w:tentative="1">
      <w:start w:val="1"/>
      <w:numFmt w:val="bullet"/>
      <w:lvlText w:val=""/>
      <w:lvlJc w:val="left"/>
      <w:pPr>
        <w:ind w:left="2160" w:hanging="360"/>
      </w:pPr>
      <w:rPr>
        <w:rFonts w:ascii="Wingdings" w:hAnsi="Wingdings" w:hint="default"/>
      </w:rPr>
    </w:lvl>
    <w:lvl w:ilvl="3" w:tplc="6F020FFC" w:tentative="1">
      <w:start w:val="1"/>
      <w:numFmt w:val="bullet"/>
      <w:lvlText w:val=""/>
      <w:lvlJc w:val="left"/>
      <w:pPr>
        <w:ind w:left="2880" w:hanging="360"/>
      </w:pPr>
      <w:rPr>
        <w:rFonts w:ascii="Symbol" w:hAnsi="Symbol" w:hint="default"/>
      </w:rPr>
    </w:lvl>
    <w:lvl w:ilvl="4" w:tplc="8E18B8E8" w:tentative="1">
      <w:start w:val="1"/>
      <w:numFmt w:val="bullet"/>
      <w:lvlText w:val="o"/>
      <w:lvlJc w:val="left"/>
      <w:pPr>
        <w:ind w:left="3600" w:hanging="360"/>
      </w:pPr>
      <w:rPr>
        <w:rFonts w:ascii="Courier New" w:hAnsi="Courier New" w:cs="Courier New" w:hint="default"/>
      </w:rPr>
    </w:lvl>
    <w:lvl w:ilvl="5" w:tplc="0ACC7070" w:tentative="1">
      <w:start w:val="1"/>
      <w:numFmt w:val="bullet"/>
      <w:lvlText w:val=""/>
      <w:lvlJc w:val="left"/>
      <w:pPr>
        <w:ind w:left="4320" w:hanging="360"/>
      </w:pPr>
      <w:rPr>
        <w:rFonts w:ascii="Wingdings" w:hAnsi="Wingdings" w:hint="default"/>
      </w:rPr>
    </w:lvl>
    <w:lvl w:ilvl="6" w:tplc="ECF866AA" w:tentative="1">
      <w:start w:val="1"/>
      <w:numFmt w:val="bullet"/>
      <w:lvlText w:val=""/>
      <w:lvlJc w:val="left"/>
      <w:pPr>
        <w:ind w:left="5040" w:hanging="360"/>
      </w:pPr>
      <w:rPr>
        <w:rFonts w:ascii="Symbol" w:hAnsi="Symbol" w:hint="default"/>
      </w:rPr>
    </w:lvl>
    <w:lvl w:ilvl="7" w:tplc="1D0EF79A" w:tentative="1">
      <w:start w:val="1"/>
      <w:numFmt w:val="bullet"/>
      <w:lvlText w:val="o"/>
      <w:lvlJc w:val="left"/>
      <w:pPr>
        <w:ind w:left="5760" w:hanging="360"/>
      </w:pPr>
      <w:rPr>
        <w:rFonts w:ascii="Courier New" w:hAnsi="Courier New" w:cs="Courier New" w:hint="default"/>
      </w:rPr>
    </w:lvl>
    <w:lvl w:ilvl="8" w:tplc="83DE6A90" w:tentative="1">
      <w:start w:val="1"/>
      <w:numFmt w:val="bullet"/>
      <w:lvlText w:val=""/>
      <w:lvlJc w:val="left"/>
      <w:pPr>
        <w:ind w:left="6480" w:hanging="360"/>
      </w:pPr>
      <w:rPr>
        <w:rFonts w:ascii="Wingdings" w:hAnsi="Wingdings" w:hint="default"/>
      </w:rPr>
    </w:lvl>
  </w:abstractNum>
  <w:abstractNum w:abstractNumId="12" w15:restartNumberingAfterBreak="0">
    <w:nsid w:val="50932393"/>
    <w:multiLevelType w:val="hybridMultilevel"/>
    <w:tmpl w:val="14A44D84"/>
    <w:lvl w:ilvl="0" w:tplc="12D01274">
      <w:start w:val="1"/>
      <w:numFmt w:val="lowerLetter"/>
      <w:lvlText w:val="(%1)"/>
      <w:lvlJc w:val="left"/>
      <w:pPr>
        <w:ind w:left="720" w:hanging="360"/>
      </w:pPr>
    </w:lvl>
    <w:lvl w:ilvl="1" w:tplc="712C0C9C">
      <w:start w:val="1"/>
      <w:numFmt w:val="lowerLetter"/>
      <w:lvlText w:val="%2."/>
      <w:lvlJc w:val="left"/>
      <w:pPr>
        <w:ind w:left="1440" w:hanging="360"/>
      </w:pPr>
    </w:lvl>
    <w:lvl w:ilvl="2" w:tplc="0758FFB2">
      <w:start w:val="1"/>
      <w:numFmt w:val="lowerRoman"/>
      <w:lvlText w:val="%3."/>
      <w:lvlJc w:val="right"/>
      <w:pPr>
        <w:ind w:left="2160" w:hanging="180"/>
      </w:pPr>
    </w:lvl>
    <w:lvl w:ilvl="3" w:tplc="1E48327C">
      <w:start w:val="1"/>
      <w:numFmt w:val="decimal"/>
      <w:lvlText w:val="%4."/>
      <w:lvlJc w:val="left"/>
      <w:pPr>
        <w:ind w:left="2880" w:hanging="360"/>
      </w:pPr>
    </w:lvl>
    <w:lvl w:ilvl="4" w:tplc="433A7D16">
      <w:start w:val="1"/>
      <w:numFmt w:val="lowerLetter"/>
      <w:lvlText w:val="%5."/>
      <w:lvlJc w:val="left"/>
      <w:pPr>
        <w:ind w:left="3600" w:hanging="360"/>
      </w:pPr>
    </w:lvl>
    <w:lvl w:ilvl="5" w:tplc="22BE1638">
      <w:start w:val="1"/>
      <w:numFmt w:val="lowerRoman"/>
      <w:lvlText w:val="%6."/>
      <w:lvlJc w:val="right"/>
      <w:pPr>
        <w:ind w:left="4320" w:hanging="180"/>
      </w:pPr>
    </w:lvl>
    <w:lvl w:ilvl="6" w:tplc="DFAEAB9A">
      <w:start w:val="1"/>
      <w:numFmt w:val="decimal"/>
      <w:lvlText w:val="%7."/>
      <w:lvlJc w:val="left"/>
      <w:pPr>
        <w:ind w:left="5040" w:hanging="360"/>
      </w:pPr>
    </w:lvl>
    <w:lvl w:ilvl="7" w:tplc="D9BC79A0">
      <w:start w:val="1"/>
      <w:numFmt w:val="lowerLetter"/>
      <w:lvlText w:val="%8."/>
      <w:lvlJc w:val="left"/>
      <w:pPr>
        <w:ind w:left="5760" w:hanging="360"/>
      </w:pPr>
    </w:lvl>
    <w:lvl w:ilvl="8" w:tplc="548627E4">
      <w:start w:val="1"/>
      <w:numFmt w:val="lowerRoman"/>
      <w:lvlText w:val="%9."/>
      <w:lvlJc w:val="right"/>
      <w:pPr>
        <w:ind w:left="6480" w:hanging="180"/>
      </w:pPr>
    </w:lvl>
  </w:abstractNum>
  <w:abstractNum w:abstractNumId="13" w15:restartNumberingAfterBreak="0">
    <w:nsid w:val="52564217"/>
    <w:multiLevelType w:val="multilevel"/>
    <w:tmpl w:val="D3783E56"/>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72B4509"/>
    <w:multiLevelType w:val="multilevel"/>
    <w:tmpl w:val="4368384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C56154B"/>
    <w:multiLevelType w:val="multilevel"/>
    <w:tmpl w:val="00F64F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64D5797"/>
    <w:multiLevelType w:val="hybridMultilevel"/>
    <w:tmpl w:val="24041FE6"/>
    <w:lvl w:ilvl="0" w:tplc="0756E4BE">
      <w:start w:val="1"/>
      <w:numFmt w:val="bullet"/>
      <w:lvlText w:val=""/>
      <w:lvlJc w:val="left"/>
      <w:pPr>
        <w:ind w:left="720" w:hanging="360"/>
      </w:pPr>
      <w:rPr>
        <w:rFonts w:ascii="Symbol" w:hAnsi="Symbol" w:hint="default"/>
      </w:rPr>
    </w:lvl>
    <w:lvl w:ilvl="1" w:tplc="FD02F16E" w:tentative="1">
      <w:start w:val="1"/>
      <w:numFmt w:val="bullet"/>
      <w:lvlText w:val="o"/>
      <w:lvlJc w:val="left"/>
      <w:pPr>
        <w:ind w:left="1440" w:hanging="360"/>
      </w:pPr>
      <w:rPr>
        <w:rFonts w:ascii="Courier New" w:hAnsi="Courier New" w:cs="Courier New" w:hint="default"/>
      </w:rPr>
    </w:lvl>
    <w:lvl w:ilvl="2" w:tplc="9D600188" w:tentative="1">
      <w:start w:val="1"/>
      <w:numFmt w:val="bullet"/>
      <w:lvlText w:val=""/>
      <w:lvlJc w:val="left"/>
      <w:pPr>
        <w:ind w:left="2160" w:hanging="360"/>
      </w:pPr>
      <w:rPr>
        <w:rFonts w:ascii="Wingdings" w:hAnsi="Wingdings" w:hint="default"/>
      </w:rPr>
    </w:lvl>
    <w:lvl w:ilvl="3" w:tplc="2DE63A4A" w:tentative="1">
      <w:start w:val="1"/>
      <w:numFmt w:val="bullet"/>
      <w:lvlText w:val=""/>
      <w:lvlJc w:val="left"/>
      <w:pPr>
        <w:ind w:left="2880" w:hanging="360"/>
      </w:pPr>
      <w:rPr>
        <w:rFonts w:ascii="Symbol" w:hAnsi="Symbol" w:hint="default"/>
      </w:rPr>
    </w:lvl>
    <w:lvl w:ilvl="4" w:tplc="A5285D56" w:tentative="1">
      <w:start w:val="1"/>
      <w:numFmt w:val="bullet"/>
      <w:lvlText w:val="o"/>
      <w:lvlJc w:val="left"/>
      <w:pPr>
        <w:ind w:left="3600" w:hanging="360"/>
      </w:pPr>
      <w:rPr>
        <w:rFonts w:ascii="Courier New" w:hAnsi="Courier New" w:cs="Courier New" w:hint="default"/>
      </w:rPr>
    </w:lvl>
    <w:lvl w:ilvl="5" w:tplc="3B20B086" w:tentative="1">
      <w:start w:val="1"/>
      <w:numFmt w:val="bullet"/>
      <w:lvlText w:val=""/>
      <w:lvlJc w:val="left"/>
      <w:pPr>
        <w:ind w:left="4320" w:hanging="360"/>
      </w:pPr>
      <w:rPr>
        <w:rFonts w:ascii="Wingdings" w:hAnsi="Wingdings" w:hint="default"/>
      </w:rPr>
    </w:lvl>
    <w:lvl w:ilvl="6" w:tplc="A1B8AB2A" w:tentative="1">
      <w:start w:val="1"/>
      <w:numFmt w:val="bullet"/>
      <w:lvlText w:val=""/>
      <w:lvlJc w:val="left"/>
      <w:pPr>
        <w:ind w:left="5040" w:hanging="360"/>
      </w:pPr>
      <w:rPr>
        <w:rFonts w:ascii="Symbol" w:hAnsi="Symbol" w:hint="default"/>
      </w:rPr>
    </w:lvl>
    <w:lvl w:ilvl="7" w:tplc="D9A07E60" w:tentative="1">
      <w:start w:val="1"/>
      <w:numFmt w:val="bullet"/>
      <w:lvlText w:val="o"/>
      <w:lvlJc w:val="left"/>
      <w:pPr>
        <w:ind w:left="5760" w:hanging="360"/>
      </w:pPr>
      <w:rPr>
        <w:rFonts w:ascii="Courier New" w:hAnsi="Courier New" w:cs="Courier New" w:hint="default"/>
      </w:rPr>
    </w:lvl>
    <w:lvl w:ilvl="8" w:tplc="BC523F44" w:tentative="1">
      <w:start w:val="1"/>
      <w:numFmt w:val="bullet"/>
      <w:lvlText w:val=""/>
      <w:lvlJc w:val="left"/>
      <w:pPr>
        <w:ind w:left="6480" w:hanging="360"/>
      </w:pPr>
      <w:rPr>
        <w:rFonts w:ascii="Wingdings" w:hAnsi="Wingdings" w:hint="default"/>
      </w:rPr>
    </w:lvl>
  </w:abstractNum>
  <w:abstractNum w:abstractNumId="17" w15:restartNumberingAfterBreak="0">
    <w:nsid w:val="6A1C79B4"/>
    <w:multiLevelType w:val="hybridMultilevel"/>
    <w:tmpl w:val="5CB63528"/>
    <w:lvl w:ilvl="0" w:tplc="01E4CD68">
      <w:start w:val="1"/>
      <w:numFmt w:val="bullet"/>
      <w:lvlText w:val=""/>
      <w:lvlJc w:val="left"/>
      <w:pPr>
        <w:ind w:left="720" w:hanging="360"/>
      </w:pPr>
      <w:rPr>
        <w:rFonts w:ascii="Symbol" w:hAnsi="Symbol" w:hint="default"/>
      </w:rPr>
    </w:lvl>
    <w:lvl w:ilvl="1" w:tplc="9FCA8AE6" w:tentative="1">
      <w:start w:val="1"/>
      <w:numFmt w:val="bullet"/>
      <w:lvlText w:val="o"/>
      <w:lvlJc w:val="left"/>
      <w:pPr>
        <w:ind w:left="1440" w:hanging="360"/>
      </w:pPr>
      <w:rPr>
        <w:rFonts w:ascii="Courier New" w:hAnsi="Courier New" w:cs="Courier New" w:hint="default"/>
      </w:rPr>
    </w:lvl>
    <w:lvl w:ilvl="2" w:tplc="1CECCC74" w:tentative="1">
      <w:start w:val="1"/>
      <w:numFmt w:val="bullet"/>
      <w:lvlText w:val=""/>
      <w:lvlJc w:val="left"/>
      <w:pPr>
        <w:ind w:left="2160" w:hanging="360"/>
      </w:pPr>
      <w:rPr>
        <w:rFonts w:ascii="Wingdings" w:hAnsi="Wingdings" w:hint="default"/>
      </w:rPr>
    </w:lvl>
    <w:lvl w:ilvl="3" w:tplc="096CBAC4" w:tentative="1">
      <w:start w:val="1"/>
      <w:numFmt w:val="bullet"/>
      <w:lvlText w:val=""/>
      <w:lvlJc w:val="left"/>
      <w:pPr>
        <w:ind w:left="2880" w:hanging="360"/>
      </w:pPr>
      <w:rPr>
        <w:rFonts w:ascii="Symbol" w:hAnsi="Symbol" w:hint="default"/>
      </w:rPr>
    </w:lvl>
    <w:lvl w:ilvl="4" w:tplc="8E32AC76" w:tentative="1">
      <w:start w:val="1"/>
      <w:numFmt w:val="bullet"/>
      <w:lvlText w:val="o"/>
      <w:lvlJc w:val="left"/>
      <w:pPr>
        <w:ind w:left="3600" w:hanging="360"/>
      </w:pPr>
      <w:rPr>
        <w:rFonts w:ascii="Courier New" w:hAnsi="Courier New" w:cs="Courier New" w:hint="default"/>
      </w:rPr>
    </w:lvl>
    <w:lvl w:ilvl="5" w:tplc="CDF0230E" w:tentative="1">
      <w:start w:val="1"/>
      <w:numFmt w:val="bullet"/>
      <w:lvlText w:val=""/>
      <w:lvlJc w:val="left"/>
      <w:pPr>
        <w:ind w:left="4320" w:hanging="360"/>
      </w:pPr>
      <w:rPr>
        <w:rFonts w:ascii="Wingdings" w:hAnsi="Wingdings" w:hint="default"/>
      </w:rPr>
    </w:lvl>
    <w:lvl w:ilvl="6" w:tplc="3F9C9A72" w:tentative="1">
      <w:start w:val="1"/>
      <w:numFmt w:val="bullet"/>
      <w:lvlText w:val=""/>
      <w:lvlJc w:val="left"/>
      <w:pPr>
        <w:ind w:left="5040" w:hanging="360"/>
      </w:pPr>
      <w:rPr>
        <w:rFonts w:ascii="Symbol" w:hAnsi="Symbol" w:hint="default"/>
      </w:rPr>
    </w:lvl>
    <w:lvl w:ilvl="7" w:tplc="723C02BC" w:tentative="1">
      <w:start w:val="1"/>
      <w:numFmt w:val="bullet"/>
      <w:lvlText w:val="o"/>
      <w:lvlJc w:val="left"/>
      <w:pPr>
        <w:ind w:left="5760" w:hanging="360"/>
      </w:pPr>
      <w:rPr>
        <w:rFonts w:ascii="Courier New" w:hAnsi="Courier New" w:cs="Courier New" w:hint="default"/>
      </w:rPr>
    </w:lvl>
    <w:lvl w:ilvl="8" w:tplc="6582C5CC" w:tentative="1">
      <w:start w:val="1"/>
      <w:numFmt w:val="bullet"/>
      <w:lvlText w:val=""/>
      <w:lvlJc w:val="left"/>
      <w:pPr>
        <w:ind w:left="6480" w:hanging="360"/>
      </w:pPr>
      <w:rPr>
        <w:rFonts w:ascii="Wingdings" w:hAnsi="Wingdings" w:hint="default"/>
      </w:rPr>
    </w:lvl>
  </w:abstractNum>
  <w:abstractNum w:abstractNumId="18" w15:restartNumberingAfterBreak="0">
    <w:nsid w:val="6B282EEC"/>
    <w:multiLevelType w:val="hybridMultilevel"/>
    <w:tmpl w:val="9C66A2D0"/>
    <w:lvl w:ilvl="0" w:tplc="DFB4B008">
      <w:start w:val="1"/>
      <w:numFmt w:val="bullet"/>
      <w:lvlText w:val=""/>
      <w:lvlJc w:val="left"/>
      <w:pPr>
        <w:ind w:left="720" w:hanging="360"/>
      </w:pPr>
      <w:rPr>
        <w:rFonts w:ascii="Symbol" w:hAnsi="Symbol" w:hint="default"/>
      </w:rPr>
    </w:lvl>
    <w:lvl w:ilvl="1" w:tplc="AF62DAA2" w:tentative="1">
      <w:start w:val="1"/>
      <w:numFmt w:val="bullet"/>
      <w:lvlText w:val="o"/>
      <w:lvlJc w:val="left"/>
      <w:pPr>
        <w:ind w:left="1440" w:hanging="360"/>
      </w:pPr>
      <w:rPr>
        <w:rFonts w:ascii="Courier New" w:hAnsi="Courier New" w:cs="Courier New" w:hint="default"/>
      </w:rPr>
    </w:lvl>
    <w:lvl w:ilvl="2" w:tplc="131EA638" w:tentative="1">
      <w:start w:val="1"/>
      <w:numFmt w:val="bullet"/>
      <w:lvlText w:val=""/>
      <w:lvlJc w:val="left"/>
      <w:pPr>
        <w:ind w:left="2160" w:hanging="360"/>
      </w:pPr>
      <w:rPr>
        <w:rFonts w:ascii="Wingdings" w:hAnsi="Wingdings" w:hint="default"/>
      </w:rPr>
    </w:lvl>
    <w:lvl w:ilvl="3" w:tplc="66D0B61A" w:tentative="1">
      <w:start w:val="1"/>
      <w:numFmt w:val="bullet"/>
      <w:lvlText w:val=""/>
      <w:lvlJc w:val="left"/>
      <w:pPr>
        <w:ind w:left="2880" w:hanging="360"/>
      </w:pPr>
      <w:rPr>
        <w:rFonts w:ascii="Symbol" w:hAnsi="Symbol" w:hint="default"/>
      </w:rPr>
    </w:lvl>
    <w:lvl w:ilvl="4" w:tplc="A72CCB64" w:tentative="1">
      <w:start w:val="1"/>
      <w:numFmt w:val="bullet"/>
      <w:lvlText w:val="o"/>
      <w:lvlJc w:val="left"/>
      <w:pPr>
        <w:ind w:left="3600" w:hanging="360"/>
      </w:pPr>
      <w:rPr>
        <w:rFonts w:ascii="Courier New" w:hAnsi="Courier New" w:cs="Courier New" w:hint="default"/>
      </w:rPr>
    </w:lvl>
    <w:lvl w:ilvl="5" w:tplc="75628FA6" w:tentative="1">
      <w:start w:val="1"/>
      <w:numFmt w:val="bullet"/>
      <w:lvlText w:val=""/>
      <w:lvlJc w:val="left"/>
      <w:pPr>
        <w:ind w:left="4320" w:hanging="360"/>
      </w:pPr>
      <w:rPr>
        <w:rFonts w:ascii="Wingdings" w:hAnsi="Wingdings" w:hint="default"/>
      </w:rPr>
    </w:lvl>
    <w:lvl w:ilvl="6" w:tplc="7CECF220" w:tentative="1">
      <w:start w:val="1"/>
      <w:numFmt w:val="bullet"/>
      <w:lvlText w:val=""/>
      <w:lvlJc w:val="left"/>
      <w:pPr>
        <w:ind w:left="5040" w:hanging="360"/>
      </w:pPr>
      <w:rPr>
        <w:rFonts w:ascii="Symbol" w:hAnsi="Symbol" w:hint="default"/>
      </w:rPr>
    </w:lvl>
    <w:lvl w:ilvl="7" w:tplc="7756B91C" w:tentative="1">
      <w:start w:val="1"/>
      <w:numFmt w:val="bullet"/>
      <w:lvlText w:val="o"/>
      <w:lvlJc w:val="left"/>
      <w:pPr>
        <w:ind w:left="5760" w:hanging="360"/>
      </w:pPr>
      <w:rPr>
        <w:rFonts w:ascii="Courier New" w:hAnsi="Courier New" w:cs="Courier New" w:hint="default"/>
      </w:rPr>
    </w:lvl>
    <w:lvl w:ilvl="8" w:tplc="F828A736" w:tentative="1">
      <w:start w:val="1"/>
      <w:numFmt w:val="bullet"/>
      <w:lvlText w:val=""/>
      <w:lvlJc w:val="left"/>
      <w:pPr>
        <w:ind w:left="6480" w:hanging="360"/>
      </w:pPr>
      <w:rPr>
        <w:rFonts w:ascii="Wingdings" w:hAnsi="Wingdings" w:hint="default"/>
      </w:rPr>
    </w:lvl>
  </w:abstractNum>
  <w:abstractNum w:abstractNumId="19" w15:restartNumberingAfterBreak="0">
    <w:nsid w:val="73A84030"/>
    <w:multiLevelType w:val="hybridMultilevel"/>
    <w:tmpl w:val="88BAEFBA"/>
    <w:lvl w:ilvl="0" w:tplc="3F6C64E8">
      <w:start w:val="1"/>
      <w:numFmt w:val="bullet"/>
      <w:lvlText w:val=""/>
      <w:lvlJc w:val="left"/>
      <w:pPr>
        <w:ind w:left="720" w:hanging="360"/>
      </w:pPr>
      <w:rPr>
        <w:rFonts w:ascii="Symbol" w:hAnsi="Symbol" w:hint="default"/>
      </w:rPr>
    </w:lvl>
    <w:lvl w:ilvl="1" w:tplc="99A25B3A" w:tentative="1">
      <w:start w:val="1"/>
      <w:numFmt w:val="bullet"/>
      <w:lvlText w:val="o"/>
      <w:lvlJc w:val="left"/>
      <w:pPr>
        <w:ind w:left="1440" w:hanging="360"/>
      </w:pPr>
      <w:rPr>
        <w:rFonts w:ascii="Courier New" w:hAnsi="Courier New" w:cs="Courier New" w:hint="default"/>
      </w:rPr>
    </w:lvl>
    <w:lvl w:ilvl="2" w:tplc="33BE78B0" w:tentative="1">
      <w:start w:val="1"/>
      <w:numFmt w:val="bullet"/>
      <w:lvlText w:val=""/>
      <w:lvlJc w:val="left"/>
      <w:pPr>
        <w:ind w:left="2160" w:hanging="360"/>
      </w:pPr>
      <w:rPr>
        <w:rFonts w:ascii="Wingdings" w:hAnsi="Wingdings" w:hint="default"/>
      </w:rPr>
    </w:lvl>
    <w:lvl w:ilvl="3" w:tplc="74B83CF0" w:tentative="1">
      <w:start w:val="1"/>
      <w:numFmt w:val="bullet"/>
      <w:lvlText w:val=""/>
      <w:lvlJc w:val="left"/>
      <w:pPr>
        <w:ind w:left="2880" w:hanging="360"/>
      </w:pPr>
      <w:rPr>
        <w:rFonts w:ascii="Symbol" w:hAnsi="Symbol" w:hint="default"/>
      </w:rPr>
    </w:lvl>
    <w:lvl w:ilvl="4" w:tplc="3B2A368C" w:tentative="1">
      <w:start w:val="1"/>
      <w:numFmt w:val="bullet"/>
      <w:lvlText w:val="o"/>
      <w:lvlJc w:val="left"/>
      <w:pPr>
        <w:ind w:left="3600" w:hanging="360"/>
      </w:pPr>
      <w:rPr>
        <w:rFonts w:ascii="Courier New" w:hAnsi="Courier New" w:cs="Courier New" w:hint="default"/>
      </w:rPr>
    </w:lvl>
    <w:lvl w:ilvl="5" w:tplc="E73A5680" w:tentative="1">
      <w:start w:val="1"/>
      <w:numFmt w:val="bullet"/>
      <w:lvlText w:val=""/>
      <w:lvlJc w:val="left"/>
      <w:pPr>
        <w:ind w:left="4320" w:hanging="360"/>
      </w:pPr>
      <w:rPr>
        <w:rFonts w:ascii="Wingdings" w:hAnsi="Wingdings" w:hint="default"/>
      </w:rPr>
    </w:lvl>
    <w:lvl w:ilvl="6" w:tplc="07D6E06E" w:tentative="1">
      <w:start w:val="1"/>
      <w:numFmt w:val="bullet"/>
      <w:lvlText w:val=""/>
      <w:lvlJc w:val="left"/>
      <w:pPr>
        <w:ind w:left="5040" w:hanging="360"/>
      </w:pPr>
      <w:rPr>
        <w:rFonts w:ascii="Symbol" w:hAnsi="Symbol" w:hint="default"/>
      </w:rPr>
    </w:lvl>
    <w:lvl w:ilvl="7" w:tplc="6734BDD2" w:tentative="1">
      <w:start w:val="1"/>
      <w:numFmt w:val="bullet"/>
      <w:lvlText w:val="o"/>
      <w:lvlJc w:val="left"/>
      <w:pPr>
        <w:ind w:left="5760" w:hanging="360"/>
      </w:pPr>
      <w:rPr>
        <w:rFonts w:ascii="Courier New" w:hAnsi="Courier New" w:cs="Courier New" w:hint="default"/>
      </w:rPr>
    </w:lvl>
    <w:lvl w:ilvl="8" w:tplc="9A8A4B66" w:tentative="1">
      <w:start w:val="1"/>
      <w:numFmt w:val="bullet"/>
      <w:lvlText w:val=""/>
      <w:lvlJc w:val="left"/>
      <w:pPr>
        <w:ind w:left="6480" w:hanging="360"/>
      </w:pPr>
      <w:rPr>
        <w:rFonts w:ascii="Wingdings" w:hAnsi="Wingdings" w:hint="default"/>
      </w:rPr>
    </w:lvl>
  </w:abstractNum>
  <w:abstractNum w:abstractNumId="20" w15:restartNumberingAfterBreak="0">
    <w:nsid w:val="74D38853"/>
    <w:multiLevelType w:val="multilevel"/>
    <w:tmpl w:val="DA081700"/>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C785D93"/>
    <w:multiLevelType w:val="hybridMultilevel"/>
    <w:tmpl w:val="41C0B342"/>
    <w:lvl w:ilvl="0" w:tplc="2E98F762">
      <w:start w:val="1"/>
      <w:numFmt w:val="bullet"/>
      <w:lvlText w:val=""/>
      <w:lvlJc w:val="left"/>
      <w:pPr>
        <w:ind w:left="720" w:hanging="360"/>
      </w:pPr>
      <w:rPr>
        <w:rFonts w:ascii="Symbol" w:hAnsi="Symbol" w:hint="default"/>
      </w:rPr>
    </w:lvl>
    <w:lvl w:ilvl="1" w:tplc="FCB07BFA" w:tentative="1">
      <w:start w:val="1"/>
      <w:numFmt w:val="bullet"/>
      <w:lvlText w:val="o"/>
      <w:lvlJc w:val="left"/>
      <w:pPr>
        <w:ind w:left="1440" w:hanging="360"/>
      </w:pPr>
      <w:rPr>
        <w:rFonts w:ascii="Courier New" w:hAnsi="Courier New" w:cs="Courier New" w:hint="default"/>
      </w:rPr>
    </w:lvl>
    <w:lvl w:ilvl="2" w:tplc="9CD8B338" w:tentative="1">
      <w:start w:val="1"/>
      <w:numFmt w:val="bullet"/>
      <w:lvlText w:val=""/>
      <w:lvlJc w:val="left"/>
      <w:pPr>
        <w:ind w:left="2160" w:hanging="360"/>
      </w:pPr>
      <w:rPr>
        <w:rFonts w:ascii="Wingdings" w:hAnsi="Wingdings" w:hint="default"/>
      </w:rPr>
    </w:lvl>
    <w:lvl w:ilvl="3" w:tplc="157EC412" w:tentative="1">
      <w:start w:val="1"/>
      <w:numFmt w:val="bullet"/>
      <w:lvlText w:val=""/>
      <w:lvlJc w:val="left"/>
      <w:pPr>
        <w:ind w:left="2880" w:hanging="360"/>
      </w:pPr>
      <w:rPr>
        <w:rFonts w:ascii="Symbol" w:hAnsi="Symbol" w:hint="default"/>
      </w:rPr>
    </w:lvl>
    <w:lvl w:ilvl="4" w:tplc="9D4035BC" w:tentative="1">
      <w:start w:val="1"/>
      <w:numFmt w:val="bullet"/>
      <w:lvlText w:val="o"/>
      <w:lvlJc w:val="left"/>
      <w:pPr>
        <w:ind w:left="3600" w:hanging="360"/>
      </w:pPr>
      <w:rPr>
        <w:rFonts w:ascii="Courier New" w:hAnsi="Courier New" w:cs="Courier New" w:hint="default"/>
      </w:rPr>
    </w:lvl>
    <w:lvl w:ilvl="5" w:tplc="FA401AA6" w:tentative="1">
      <w:start w:val="1"/>
      <w:numFmt w:val="bullet"/>
      <w:lvlText w:val=""/>
      <w:lvlJc w:val="left"/>
      <w:pPr>
        <w:ind w:left="4320" w:hanging="360"/>
      </w:pPr>
      <w:rPr>
        <w:rFonts w:ascii="Wingdings" w:hAnsi="Wingdings" w:hint="default"/>
      </w:rPr>
    </w:lvl>
    <w:lvl w:ilvl="6" w:tplc="BE0C5E9E" w:tentative="1">
      <w:start w:val="1"/>
      <w:numFmt w:val="bullet"/>
      <w:lvlText w:val=""/>
      <w:lvlJc w:val="left"/>
      <w:pPr>
        <w:ind w:left="5040" w:hanging="360"/>
      </w:pPr>
      <w:rPr>
        <w:rFonts w:ascii="Symbol" w:hAnsi="Symbol" w:hint="default"/>
      </w:rPr>
    </w:lvl>
    <w:lvl w:ilvl="7" w:tplc="2F2876C4" w:tentative="1">
      <w:start w:val="1"/>
      <w:numFmt w:val="bullet"/>
      <w:lvlText w:val="o"/>
      <w:lvlJc w:val="left"/>
      <w:pPr>
        <w:ind w:left="5760" w:hanging="360"/>
      </w:pPr>
      <w:rPr>
        <w:rFonts w:ascii="Courier New" w:hAnsi="Courier New" w:cs="Courier New" w:hint="default"/>
      </w:rPr>
    </w:lvl>
    <w:lvl w:ilvl="8" w:tplc="9A0E75D8" w:tentative="1">
      <w:start w:val="1"/>
      <w:numFmt w:val="bullet"/>
      <w:lvlText w:val=""/>
      <w:lvlJc w:val="left"/>
      <w:pPr>
        <w:ind w:left="6480" w:hanging="360"/>
      </w:pPr>
      <w:rPr>
        <w:rFonts w:ascii="Wingdings" w:hAnsi="Wingdings" w:hint="default"/>
      </w:rPr>
    </w:lvl>
  </w:abstractNum>
  <w:num w:numId="1" w16cid:durableId="486670777">
    <w:abstractNumId w:val="5"/>
  </w:num>
  <w:num w:numId="2" w16cid:durableId="1917743040">
    <w:abstractNumId w:val="13"/>
  </w:num>
  <w:num w:numId="3" w16cid:durableId="743338214">
    <w:abstractNumId w:val="20"/>
  </w:num>
  <w:num w:numId="4" w16cid:durableId="1326782549">
    <w:abstractNumId w:val="1"/>
  </w:num>
  <w:num w:numId="5" w16cid:durableId="1499610270">
    <w:abstractNumId w:val="0"/>
  </w:num>
  <w:num w:numId="6" w16cid:durableId="1219048565">
    <w:abstractNumId w:val="15"/>
  </w:num>
  <w:num w:numId="7" w16cid:durableId="1117066222">
    <w:abstractNumId w:val="19"/>
  </w:num>
  <w:num w:numId="8" w16cid:durableId="2074037388">
    <w:abstractNumId w:val="2"/>
  </w:num>
  <w:num w:numId="9" w16cid:durableId="465781807">
    <w:abstractNumId w:val="9"/>
  </w:num>
  <w:num w:numId="10" w16cid:durableId="989215547">
    <w:abstractNumId w:val="1"/>
  </w:num>
  <w:num w:numId="11" w16cid:durableId="290792625">
    <w:abstractNumId w:val="1"/>
  </w:num>
  <w:num w:numId="12" w16cid:durableId="740181687">
    <w:abstractNumId w:val="1"/>
  </w:num>
  <w:num w:numId="13" w16cid:durableId="955713720">
    <w:abstractNumId w:val="7"/>
  </w:num>
  <w:num w:numId="14" w16cid:durableId="307320747">
    <w:abstractNumId w:val="8"/>
  </w:num>
  <w:num w:numId="15" w16cid:durableId="673340463">
    <w:abstractNumId w:val="14"/>
  </w:num>
  <w:num w:numId="16" w16cid:durableId="545609135">
    <w:abstractNumId w:val="1"/>
  </w:num>
  <w:num w:numId="17" w16cid:durableId="1247349452">
    <w:abstractNumId w:val="1"/>
  </w:num>
  <w:num w:numId="18" w16cid:durableId="2042391879">
    <w:abstractNumId w:val="6"/>
  </w:num>
  <w:num w:numId="19" w16cid:durableId="1641377290">
    <w:abstractNumId w:val="18"/>
  </w:num>
  <w:num w:numId="20" w16cid:durableId="1185554835">
    <w:abstractNumId w:val="16"/>
  </w:num>
  <w:num w:numId="21" w16cid:durableId="814682115">
    <w:abstractNumId w:val="11"/>
  </w:num>
  <w:num w:numId="22" w16cid:durableId="1398431525">
    <w:abstractNumId w:val="4"/>
  </w:num>
  <w:num w:numId="23" w16cid:durableId="787048320">
    <w:abstractNumId w:val="17"/>
  </w:num>
  <w:num w:numId="24" w16cid:durableId="281037317">
    <w:abstractNumId w:val="21"/>
  </w:num>
  <w:num w:numId="25" w16cid:durableId="2090226332">
    <w:abstractNumId w:val="3"/>
  </w:num>
  <w:num w:numId="26" w16cid:durableId="1687898722">
    <w:abstractNumId w:val="10"/>
  </w:num>
  <w:num w:numId="27" w16cid:durableId="52363607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E93"/>
    <w:rsid w:val="00001FDA"/>
    <w:rsid w:val="000133A4"/>
    <w:rsid w:val="00013965"/>
    <w:rsid w:val="000161ED"/>
    <w:rsid w:val="00027318"/>
    <w:rsid w:val="00027828"/>
    <w:rsid w:val="00030FBC"/>
    <w:rsid w:val="00041A09"/>
    <w:rsid w:val="00052BB8"/>
    <w:rsid w:val="00053ECC"/>
    <w:rsid w:val="000626DA"/>
    <w:rsid w:val="00064D30"/>
    <w:rsid w:val="00077F0D"/>
    <w:rsid w:val="00080333"/>
    <w:rsid w:val="0009570A"/>
    <w:rsid w:val="000A2A53"/>
    <w:rsid w:val="000B6E27"/>
    <w:rsid w:val="000B7479"/>
    <w:rsid w:val="000C493D"/>
    <w:rsid w:val="000C7A1E"/>
    <w:rsid w:val="000C7B96"/>
    <w:rsid w:val="000D5796"/>
    <w:rsid w:val="000E1390"/>
    <w:rsid w:val="000E1AEC"/>
    <w:rsid w:val="000E6CA3"/>
    <w:rsid w:val="000F0389"/>
    <w:rsid w:val="00100748"/>
    <w:rsid w:val="001069F4"/>
    <w:rsid w:val="00116B59"/>
    <w:rsid w:val="00142B13"/>
    <w:rsid w:val="0014596D"/>
    <w:rsid w:val="0015161F"/>
    <w:rsid w:val="00154F47"/>
    <w:rsid w:val="001901DA"/>
    <w:rsid w:val="00194309"/>
    <w:rsid w:val="001A4168"/>
    <w:rsid w:val="001A6FC0"/>
    <w:rsid w:val="001C0ADD"/>
    <w:rsid w:val="001C18F1"/>
    <w:rsid w:val="001C19B2"/>
    <w:rsid w:val="001C1E7E"/>
    <w:rsid w:val="001C571D"/>
    <w:rsid w:val="001D5965"/>
    <w:rsid w:val="001E005F"/>
    <w:rsid w:val="001E5CCE"/>
    <w:rsid w:val="001F7FE9"/>
    <w:rsid w:val="00203C03"/>
    <w:rsid w:val="00203D80"/>
    <w:rsid w:val="002055C4"/>
    <w:rsid w:val="0020732D"/>
    <w:rsid w:val="00207605"/>
    <w:rsid w:val="00214C44"/>
    <w:rsid w:val="00221520"/>
    <w:rsid w:val="00222117"/>
    <w:rsid w:val="00222336"/>
    <w:rsid w:val="00243CC8"/>
    <w:rsid w:val="00244675"/>
    <w:rsid w:val="00245A6E"/>
    <w:rsid w:val="00250CCF"/>
    <w:rsid w:val="00250F5A"/>
    <w:rsid w:val="00292504"/>
    <w:rsid w:val="00297229"/>
    <w:rsid w:val="002A69A0"/>
    <w:rsid w:val="002B5B80"/>
    <w:rsid w:val="002C5646"/>
    <w:rsid w:val="002D52A9"/>
    <w:rsid w:val="002D643B"/>
    <w:rsid w:val="002D7639"/>
    <w:rsid w:val="002E1761"/>
    <w:rsid w:val="002E17A7"/>
    <w:rsid w:val="002E23B1"/>
    <w:rsid w:val="002E7EF9"/>
    <w:rsid w:val="002F1655"/>
    <w:rsid w:val="002F57A3"/>
    <w:rsid w:val="002F7838"/>
    <w:rsid w:val="00301489"/>
    <w:rsid w:val="00307470"/>
    <w:rsid w:val="00314475"/>
    <w:rsid w:val="00315786"/>
    <w:rsid w:val="003157B1"/>
    <w:rsid w:val="00321DB1"/>
    <w:rsid w:val="00336BE1"/>
    <w:rsid w:val="00341145"/>
    <w:rsid w:val="00346A95"/>
    <w:rsid w:val="0035371E"/>
    <w:rsid w:val="00353F81"/>
    <w:rsid w:val="003552F5"/>
    <w:rsid w:val="00361470"/>
    <w:rsid w:val="00372D80"/>
    <w:rsid w:val="00373ABD"/>
    <w:rsid w:val="003744BE"/>
    <w:rsid w:val="0037485B"/>
    <w:rsid w:val="00375E86"/>
    <w:rsid w:val="00380771"/>
    <w:rsid w:val="0038315A"/>
    <w:rsid w:val="003862B8"/>
    <w:rsid w:val="003958DB"/>
    <w:rsid w:val="00397D49"/>
    <w:rsid w:val="003A0ECA"/>
    <w:rsid w:val="003B55EA"/>
    <w:rsid w:val="003B6778"/>
    <w:rsid w:val="003D2F51"/>
    <w:rsid w:val="003D7794"/>
    <w:rsid w:val="003D79F9"/>
    <w:rsid w:val="003E19C1"/>
    <w:rsid w:val="003E7C7B"/>
    <w:rsid w:val="003F5EC8"/>
    <w:rsid w:val="004039A4"/>
    <w:rsid w:val="00403BA7"/>
    <w:rsid w:val="004058C4"/>
    <w:rsid w:val="00406387"/>
    <w:rsid w:val="004074F1"/>
    <w:rsid w:val="00412690"/>
    <w:rsid w:val="00420BA9"/>
    <w:rsid w:val="004319E7"/>
    <w:rsid w:val="00433099"/>
    <w:rsid w:val="004361F6"/>
    <w:rsid w:val="00451B85"/>
    <w:rsid w:val="004553E0"/>
    <w:rsid w:val="00463372"/>
    <w:rsid w:val="00470B27"/>
    <w:rsid w:val="0049085F"/>
    <w:rsid w:val="00497A2E"/>
    <w:rsid w:val="004A1CC1"/>
    <w:rsid w:val="004A3005"/>
    <w:rsid w:val="004A3911"/>
    <w:rsid w:val="004A41AD"/>
    <w:rsid w:val="004B521C"/>
    <w:rsid w:val="004B7E9C"/>
    <w:rsid w:val="004C60B5"/>
    <w:rsid w:val="004C7429"/>
    <w:rsid w:val="004E0994"/>
    <w:rsid w:val="004F026C"/>
    <w:rsid w:val="004F201C"/>
    <w:rsid w:val="004F36A1"/>
    <w:rsid w:val="004F7776"/>
    <w:rsid w:val="00500F00"/>
    <w:rsid w:val="00512208"/>
    <w:rsid w:val="00513288"/>
    <w:rsid w:val="005225EF"/>
    <w:rsid w:val="005315E0"/>
    <w:rsid w:val="00531D16"/>
    <w:rsid w:val="00536435"/>
    <w:rsid w:val="00536438"/>
    <w:rsid w:val="00541EB4"/>
    <w:rsid w:val="00545C1A"/>
    <w:rsid w:val="0055769B"/>
    <w:rsid w:val="005634BF"/>
    <w:rsid w:val="0056590D"/>
    <w:rsid w:val="00574507"/>
    <w:rsid w:val="00590F46"/>
    <w:rsid w:val="005A5995"/>
    <w:rsid w:val="005B2DFF"/>
    <w:rsid w:val="005C2B90"/>
    <w:rsid w:val="005C5A5B"/>
    <w:rsid w:val="005C722F"/>
    <w:rsid w:val="005D0C51"/>
    <w:rsid w:val="005D2F26"/>
    <w:rsid w:val="005E6A96"/>
    <w:rsid w:val="005F1059"/>
    <w:rsid w:val="005F3BBF"/>
    <w:rsid w:val="0060387F"/>
    <w:rsid w:val="00632591"/>
    <w:rsid w:val="00634141"/>
    <w:rsid w:val="006522C4"/>
    <w:rsid w:val="006635E6"/>
    <w:rsid w:val="00663DC9"/>
    <w:rsid w:val="00685FAF"/>
    <w:rsid w:val="006975D6"/>
    <w:rsid w:val="006B2E7E"/>
    <w:rsid w:val="006B33DF"/>
    <w:rsid w:val="006B382E"/>
    <w:rsid w:val="006B69AB"/>
    <w:rsid w:val="006B7B3B"/>
    <w:rsid w:val="006C09AE"/>
    <w:rsid w:val="006C2FD5"/>
    <w:rsid w:val="006C714E"/>
    <w:rsid w:val="006D16B3"/>
    <w:rsid w:val="006E046F"/>
    <w:rsid w:val="006E306A"/>
    <w:rsid w:val="00705FBD"/>
    <w:rsid w:val="00706E97"/>
    <w:rsid w:val="00716D57"/>
    <w:rsid w:val="007324FF"/>
    <w:rsid w:val="0073271C"/>
    <w:rsid w:val="00740B7C"/>
    <w:rsid w:val="007414FE"/>
    <w:rsid w:val="0074543E"/>
    <w:rsid w:val="007460EB"/>
    <w:rsid w:val="0075236E"/>
    <w:rsid w:val="00754AAD"/>
    <w:rsid w:val="00773A04"/>
    <w:rsid w:val="00774A1E"/>
    <w:rsid w:val="00777258"/>
    <w:rsid w:val="00782DCC"/>
    <w:rsid w:val="007837A2"/>
    <w:rsid w:val="007855CE"/>
    <w:rsid w:val="00785BFE"/>
    <w:rsid w:val="00786287"/>
    <w:rsid w:val="00793281"/>
    <w:rsid w:val="007A4211"/>
    <w:rsid w:val="007A5FB1"/>
    <w:rsid w:val="007B781D"/>
    <w:rsid w:val="007C3D1C"/>
    <w:rsid w:val="007C4B4D"/>
    <w:rsid w:val="007D1FCC"/>
    <w:rsid w:val="007E1771"/>
    <w:rsid w:val="007F1537"/>
    <w:rsid w:val="007F28BE"/>
    <w:rsid w:val="0080437E"/>
    <w:rsid w:val="00806366"/>
    <w:rsid w:val="00810EDF"/>
    <w:rsid w:val="008147C2"/>
    <w:rsid w:val="00820F7A"/>
    <w:rsid w:val="0082150B"/>
    <w:rsid w:val="00826522"/>
    <w:rsid w:val="008273C3"/>
    <w:rsid w:val="00827AC9"/>
    <w:rsid w:val="00830540"/>
    <w:rsid w:val="00837B80"/>
    <w:rsid w:val="00861787"/>
    <w:rsid w:val="00865993"/>
    <w:rsid w:val="008660D8"/>
    <w:rsid w:val="00867243"/>
    <w:rsid w:val="00870DC7"/>
    <w:rsid w:val="008820E8"/>
    <w:rsid w:val="008A5602"/>
    <w:rsid w:val="008B1241"/>
    <w:rsid w:val="008B1B42"/>
    <w:rsid w:val="008B49A6"/>
    <w:rsid w:val="008C2A0D"/>
    <w:rsid w:val="00912E19"/>
    <w:rsid w:val="00934C0B"/>
    <w:rsid w:val="009417EB"/>
    <w:rsid w:val="009433E0"/>
    <w:rsid w:val="009470B1"/>
    <w:rsid w:val="0095661A"/>
    <w:rsid w:val="00960CE6"/>
    <w:rsid w:val="00980986"/>
    <w:rsid w:val="009811B8"/>
    <w:rsid w:val="009B0C7D"/>
    <w:rsid w:val="009B24AA"/>
    <w:rsid w:val="009B788E"/>
    <w:rsid w:val="009B7B9F"/>
    <w:rsid w:val="009E15F0"/>
    <w:rsid w:val="009E6B0D"/>
    <w:rsid w:val="009F0BC1"/>
    <w:rsid w:val="009F0EFA"/>
    <w:rsid w:val="009F7BC9"/>
    <w:rsid w:val="00A0156E"/>
    <w:rsid w:val="00A0167E"/>
    <w:rsid w:val="00A265B8"/>
    <w:rsid w:val="00A33E93"/>
    <w:rsid w:val="00A34622"/>
    <w:rsid w:val="00A44A32"/>
    <w:rsid w:val="00A5694F"/>
    <w:rsid w:val="00A66B88"/>
    <w:rsid w:val="00A73F40"/>
    <w:rsid w:val="00A922B1"/>
    <w:rsid w:val="00A9673B"/>
    <w:rsid w:val="00A96806"/>
    <w:rsid w:val="00AA2873"/>
    <w:rsid w:val="00AB0A4F"/>
    <w:rsid w:val="00AB2756"/>
    <w:rsid w:val="00AB29DD"/>
    <w:rsid w:val="00AB34EC"/>
    <w:rsid w:val="00AC4E52"/>
    <w:rsid w:val="00AC568E"/>
    <w:rsid w:val="00AD0B10"/>
    <w:rsid w:val="00AD71C3"/>
    <w:rsid w:val="00AF4E02"/>
    <w:rsid w:val="00B01067"/>
    <w:rsid w:val="00B05EE9"/>
    <w:rsid w:val="00B42273"/>
    <w:rsid w:val="00B455DE"/>
    <w:rsid w:val="00B4694B"/>
    <w:rsid w:val="00B4698F"/>
    <w:rsid w:val="00B60862"/>
    <w:rsid w:val="00B6502B"/>
    <w:rsid w:val="00B67F55"/>
    <w:rsid w:val="00B70718"/>
    <w:rsid w:val="00B75844"/>
    <w:rsid w:val="00B855BF"/>
    <w:rsid w:val="00B85A41"/>
    <w:rsid w:val="00BA0F22"/>
    <w:rsid w:val="00BB377E"/>
    <w:rsid w:val="00BC2F9A"/>
    <w:rsid w:val="00BC371B"/>
    <w:rsid w:val="00BC50D3"/>
    <w:rsid w:val="00BC5BBA"/>
    <w:rsid w:val="00BC689E"/>
    <w:rsid w:val="00BF1499"/>
    <w:rsid w:val="00C055B0"/>
    <w:rsid w:val="00C0625C"/>
    <w:rsid w:val="00C15A3E"/>
    <w:rsid w:val="00C2147C"/>
    <w:rsid w:val="00C23151"/>
    <w:rsid w:val="00C25287"/>
    <w:rsid w:val="00C36226"/>
    <w:rsid w:val="00C3714F"/>
    <w:rsid w:val="00C37BBD"/>
    <w:rsid w:val="00C437DC"/>
    <w:rsid w:val="00C45FE2"/>
    <w:rsid w:val="00C56EBC"/>
    <w:rsid w:val="00C74E0E"/>
    <w:rsid w:val="00C80F0D"/>
    <w:rsid w:val="00C85CA8"/>
    <w:rsid w:val="00C919A6"/>
    <w:rsid w:val="00CA4993"/>
    <w:rsid w:val="00CA4E2D"/>
    <w:rsid w:val="00CA5B6D"/>
    <w:rsid w:val="00CD2554"/>
    <w:rsid w:val="00CD670C"/>
    <w:rsid w:val="00CE0E22"/>
    <w:rsid w:val="00CE6579"/>
    <w:rsid w:val="00CE69A9"/>
    <w:rsid w:val="00CF2639"/>
    <w:rsid w:val="00D15521"/>
    <w:rsid w:val="00D1679A"/>
    <w:rsid w:val="00D27210"/>
    <w:rsid w:val="00D410EA"/>
    <w:rsid w:val="00D52903"/>
    <w:rsid w:val="00D64EB8"/>
    <w:rsid w:val="00D73FBE"/>
    <w:rsid w:val="00D85C6F"/>
    <w:rsid w:val="00DB6023"/>
    <w:rsid w:val="00DC5776"/>
    <w:rsid w:val="00DC5FAC"/>
    <w:rsid w:val="00DD731E"/>
    <w:rsid w:val="00DD73BC"/>
    <w:rsid w:val="00DE2348"/>
    <w:rsid w:val="00DE4C3B"/>
    <w:rsid w:val="00DEFA6A"/>
    <w:rsid w:val="00DF0AE1"/>
    <w:rsid w:val="00DF4F38"/>
    <w:rsid w:val="00E1067E"/>
    <w:rsid w:val="00E1279D"/>
    <w:rsid w:val="00E158B6"/>
    <w:rsid w:val="00E23030"/>
    <w:rsid w:val="00E453D4"/>
    <w:rsid w:val="00E5568A"/>
    <w:rsid w:val="00E6495C"/>
    <w:rsid w:val="00E732F8"/>
    <w:rsid w:val="00E74E4B"/>
    <w:rsid w:val="00E83D46"/>
    <w:rsid w:val="00E84756"/>
    <w:rsid w:val="00E848D2"/>
    <w:rsid w:val="00E872B5"/>
    <w:rsid w:val="00EB4047"/>
    <w:rsid w:val="00EB4B03"/>
    <w:rsid w:val="00EC5E9C"/>
    <w:rsid w:val="00EC5F29"/>
    <w:rsid w:val="00ED677C"/>
    <w:rsid w:val="00EE4D09"/>
    <w:rsid w:val="00EE6038"/>
    <w:rsid w:val="00EF15F4"/>
    <w:rsid w:val="00F0219F"/>
    <w:rsid w:val="00F03B88"/>
    <w:rsid w:val="00F05734"/>
    <w:rsid w:val="00F25EF9"/>
    <w:rsid w:val="00F30604"/>
    <w:rsid w:val="00F32E37"/>
    <w:rsid w:val="00F354A6"/>
    <w:rsid w:val="00F3558C"/>
    <w:rsid w:val="00F410E5"/>
    <w:rsid w:val="00F42F62"/>
    <w:rsid w:val="00F444AA"/>
    <w:rsid w:val="00F509C4"/>
    <w:rsid w:val="00F61C7E"/>
    <w:rsid w:val="00F65B2B"/>
    <w:rsid w:val="00F67C63"/>
    <w:rsid w:val="00F80E17"/>
    <w:rsid w:val="00F940FD"/>
    <w:rsid w:val="00FB0CE0"/>
    <w:rsid w:val="00FC3C9A"/>
    <w:rsid w:val="00FD1A7C"/>
    <w:rsid w:val="00FE5A4B"/>
    <w:rsid w:val="00FF4028"/>
    <w:rsid w:val="00FF4736"/>
    <w:rsid w:val="00FF780B"/>
    <w:rsid w:val="016CE299"/>
    <w:rsid w:val="0179954E"/>
    <w:rsid w:val="01C22CF8"/>
    <w:rsid w:val="025724B9"/>
    <w:rsid w:val="025D5CF5"/>
    <w:rsid w:val="02751FD8"/>
    <w:rsid w:val="029B968D"/>
    <w:rsid w:val="02AC9BD5"/>
    <w:rsid w:val="02BA22FA"/>
    <w:rsid w:val="03056C12"/>
    <w:rsid w:val="036B5DF7"/>
    <w:rsid w:val="04573BD9"/>
    <w:rsid w:val="047598F4"/>
    <w:rsid w:val="04859E1F"/>
    <w:rsid w:val="04899289"/>
    <w:rsid w:val="04949735"/>
    <w:rsid w:val="05AF8F34"/>
    <w:rsid w:val="061F2A36"/>
    <w:rsid w:val="06555155"/>
    <w:rsid w:val="0664296A"/>
    <w:rsid w:val="067E1A86"/>
    <w:rsid w:val="06B418B5"/>
    <w:rsid w:val="06DEF8CD"/>
    <w:rsid w:val="071D97AE"/>
    <w:rsid w:val="074F5533"/>
    <w:rsid w:val="07A2A5BA"/>
    <w:rsid w:val="07E66C80"/>
    <w:rsid w:val="08D644BA"/>
    <w:rsid w:val="091579DA"/>
    <w:rsid w:val="092CF118"/>
    <w:rsid w:val="097535D2"/>
    <w:rsid w:val="09B3EF46"/>
    <w:rsid w:val="0A2E2BC9"/>
    <w:rsid w:val="0A519F2B"/>
    <w:rsid w:val="0A8CB113"/>
    <w:rsid w:val="0B1D7159"/>
    <w:rsid w:val="0BCB00F8"/>
    <w:rsid w:val="0C05E4A8"/>
    <w:rsid w:val="0C98B6C3"/>
    <w:rsid w:val="0CC99B0F"/>
    <w:rsid w:val="0CEED69D"/>
    <w:rsid w:val="0E0E3DF6"/>
    <w:rsid w:val="0F72BAAA"/>
    <w:rsid w:val="0FD0F280"/>
    <w:rsid w:val="0FD8A614"/>
    <w:rsid w:val="10277316"/>
    <w:rsid w:val="10A71423"/>
    <w:rsid w:val="10B763E7"/>
    <w:rsid w:val="10EF91AE"/>
    <w:rsid w:val="10FEEE73"/>
    <w:rsid w:val="123294AB"/>
    <w:rsid w:val="12FB3B6F"/>
    <w:rsid w:val="13DE68E0"/>
    <w:rsid w:val="143C5150"/>
    <w:rsid w:val="14FD75C5"/>
    <w:rsid w:val="1586919C"/>
    <w:rsid w:val="15D8EAB7"/>
    <w:rsid w:val="160E1235"/>
    <w:rsid w:val="177DD51D"/>
    <w:rsid w:val="17863A33"/>
    <w:rsid w:val="17D0892C"/>
    <w:rsid w:val="17DE1F4B"/>
    <w:rsid w:val="17E8D9F5"/>
    <w:rsid w:val="180170A6"/>
    <w:rsid w:val="1911F2B2"/>
    <w:rsid w:val="1927CACA"/>
    <w:rsid w:val="1994C695"/>
    <w:rsid w:val="1A18AD5A"/>
    <w:rsid w:val="1A64F83C"/>
    <w:rsid w:val="1AD5DEF9"/>
    <w:rsid w:val="1ADBC61B"/>
    <w:rsid w:val="1ADBE6A5"/>
    <w:rsid w:val="1B54089B"/>
    <w:rsid w:val="1B792FAC"/>
    <w:rsid w:val="1C38CDD2"/>
    <w:rsid w:val="1C47C99D"/>
    <w:rsid w:val="1C6015AA"/>
    <w:rsid w:val="1C9A4BE3"/>
    <w:rsid w:val="1CA8D08E"/>
    <w:rsid w:val="1D112722"/>
    <w:rsid w:val="1D49B919"/>
    <w:rsid w:val="1D630B07"/>
    <w:rsid w:val="1D9219D8"/>
    <w:rsid w:val="1E4F0A7C"/>
    <w:rsid w:val="1F44A877"/>
    <w:rsid w:val="1F8771C7"/>
    <w:rsid w:val="1F8FACCF"/>
    <w:rsid w:val="1F9FFFD7"/>
    <w:rsid w:val="1FE4AA62"/>
    <w:rsid w:val="20650042"/>
    <w:rsid w:val="20AE65E7"/>
    <w:rsid w:val="20F728DC"/>
    <w:rsid w:val="213F4FB0"/>
    <w:rsid w:val="215976C7"/>
    <w:rsid w:val="21C241EB"/>
    <w:rsid w:val="22327094"/>
    <w:rsid w:val="23093DFC"/>
    <w:rsid w:val="23934430"/>
    <w:rsid w:val="23BB5461"/>
    <w:rsid w:val="24242588"/>
    <w:rsid w:val="248CAEF4"/>
    <w:rsid w:val="24985249"/>
    <w:rsid w:val="2608A23B"/>
    <w:rsid w:val="2619285F"/>
    <w:rsid w:val="264CF036"/>
    <w:rsid w:val="271C9789"/>
    <w:rsid w:val="2736F9CB"/>
    <w:rsid w:val="27772336"/>
    <w:rsid w:val="2777790C"/>
    <w:rsid w:val="27A23FF4"/>
    <w:rsid w:val="27A3667D"/>
    <w:rsid w:val="286B4390"/>
    <w:rsid w:val="2983F4F1"/>
    <w:rsid w:val="2991D885"/>
    <w:rsid w:val="29E2FD0B"/>
    <w:rsid w:val="2A4AF2EF"/>
    <w:rsid w:val="2A615DD4"/>
    <w:rsid w:val="2A72E9C4"/>
    <w:rsid w:val="2B8EBCAA"/>
    <w:rsid w:val="2BEB2BFA"/>
    <w:rsid w:val="2C31875A"/>
    <w:rsid w:val="2C766323"/>
    <w:rsid w:val="2C799C33"/>
    <w:rsid w:val="2C9B28FE"/>
    <w:rsid w:val="2D5D0301"/>
    <w:rsid w:val="2D6BDF40"/>
    <w:rsid w:val="2DFE07EA"/>
    <w:rsid w:val="2E80E7D0"/>
    <w:rsid w:val="2F2C4E33"/>
    <w:rsid w:val="2F616A51"/>
    <w:rsid w:val="2F67CCBE"/>
    <w:rsid w:val="2F8BD1A2"/>
    <w:rsid w:val="2FAC6507"/>
    <w:rsid w:val="2FB4BCFC"/>
    <w:rsid w:val="2FCB36EF"/>
    <w:rsid w:val="2FE274C5"/>
    <w:rsid w:val="2FF35622"/>
    <w:rsid w:val="3036107F"/>
    <w:rsid w:val="30BF43C5"/>
    <w:rsid w:val="30D36E37"/>
    <w:rsid w:val="312E4CE4"/>
    <w:rsid w:val="3134FD5B"/>
    <w:rsid w:val="315A268D"/>
    <w:rsid w:val="316F0C46"/>
    <w:rsid w:val="31BBDD6E"/>
    <w:rsid w:val="321A303E"/>
    <w:rsid w:val="322F9330"/>
    <w:rsid w:val="3276D1F8"/>
    <w:rsid w:val="327DF133"/>
    <w:rsid w:val="329E61A5"/>
    <w:rsid w:val="32FEE1E5"/>
    <w:rsid w:val="332F8246"/>
    <w:rsid w:val="3368D29F"/>
    <w:rsid w:val="341B4DDE"/>
    <w:rsid w:val="34911CCF"/>
    <w:rsid w:val="351EB0FD"/>
    <w:rsid w:val="355B1587"/>
    <w:rsid w:val="35AB4B6F"/>
    <w:rsid w:val="35B57B3B"/>
    <w:rsid w:val="367600A9"/>
    <w:rsid w:val="36EE4188"/>
    <w:rsid w:val="3709CEC5"/>
    <w:rsid w:val="37CA6DF0"/>
    <w:rsid w:val="37F41691"/>
    <w:rsid w:val="380DE7A7"/>
    <w:rsid w:val="3813F3A0"/>
    <w:rsid w:val="399D66D7"/>
    <w:rsid w:val="3A50BFEF"/>
    <w:rsid w:val="3A6AF777"/>
    <w:rsid w:val="3A94F2BC"/>
    <w:rsid w:val="3AAE8F2A"/>
    <w:rsid w:val="3AB5E630"/>
    <w:rsid w:val="3B04661E"/>
    <w:rsid w:val="3B4AFCF1"/>
    <w:rsid w:val="3B951670"/>
    <w:rsid w:val="3BA011A3"/>
    <w:rsid w:val="3C23B152"/>
    <w:rsid w:val="3C8C8751"/>
    <w:rsid w:val="3CA1B309"/>
    <w:rsid w:val="3CA742C9"/>
    <w:rsid w:val="3CCF68C5"/>
    <w:rsid w:val="3CE16DE8"/>
    <w:rsid w:val="3D9398A6"/>
    <w:rsid w:val="3DD52A4F"/>
    <w:rsid w:val="3E5A4DF6"/>
    <w:rsid w:val="3E66E02D"/>
    <w:rsid w:val="3ECE53B2"/>
    <w:rsid w:val="3F493AEB"/>
    <w:rsid w:val="3F600F28"/>
    <w:rsid w:val="3F8C2E89"/>
    <w:rsid w:val="3F8F3FA3"/>
    <w:rsid w:val="3FB05333"/>
    <w:rsid w:val="40922CAD"/>
    <w:rsid w:val="40C6E8F1"/>
    <w:rsid w:val="40C8236F"/>
    <w:rsid w:val="40FDCA80"/>
    <w:rsid w:val="417BFAC7"/>
    <w:rsid w:val="41E40135"/>
    <w:rsid w:val="4206616A"/>
    <w:rsid w:val="42AD923F"/>
    <w:rsid w:val="42C245B4"/>
    <w:rsid w:val="42C41B24"/>
    <w:rsid w:val="42DE601D"/>
    <w:rsid w:val="435D284C"/>
    <w:rsid w:val="437D0DF3"/>
    <w:rsid w:val="43A5AF67"/>
    <w:rsid w:val="43D07CB4"/>
    <w:rsid w:val="44425CC5"/>
    <w:rsid w:val="44760D3D"/>
    <w:rsid w:val="455EE5CA"/>
    <w:rsid w:val="46701ADC"/>
    <w:rsid w:val="469810A1"/>
    <w:rsid w:val="46FB702B"/>
    <w:rsid w:val="47359D7F"/>
    <w:rsid w:val="48184EF7"/>
    <w:rsid w:val="49F5D767"/>
    <w:rsid w:val="49F75332"/>
    <w:rsid w:val="4A097754"/>
    <w:rsid w:val="4AF14F0E"/>
    <w:rsid w:val="4B799D0F"/>
    <w:rsid w:val="4BAF8401"/>
    <w:rsid w:val="4BBABC8A"/>
    <w:rsid w:val="4BCC00B7"/>
    <w:rsid w:val="4BCD959D"/>
    <w:rsid w:val="4BE1E3DF"/>
    <w:rsid w:val="4BE34F93"/>
    <w:rsid w:val="4BFEF544"/>
    <w:rsid w:val="4C3DF594"/>
    <w:rsid w:val="4C825133"/>
    <w:rsid w:val="4D2B93CD"/>
    <w:rsid w:val="4D2EC5CB"/>
    <w:rsid w:val="4D46748F"/>
    <w:rsid w:val="4D9B32C3"/>
    <w:rsid w:val="4DDA250B"/>
    <w:rsid w:val="4E1B044F"/>
    <w:rsid w:val="4E518675"/>
    <w:rsid w:val="4E58A2E0"/>
    <w:rsid w:val="4EF089AB"/>
    <w:rsid w:val="4F47B9ED"/>
    <w:rsid w:val="4F759505"/>
    <w:rsid w:val="4F78E48D"/>
    <w:rsid w:val="4FB63FEF"/>
    <w:rsid w:val="50536E2F"/>
    <w:rsid w:val="508AA64B"/>
    <w:rsid w:val="5124427D"/>
    <w:rsid w:val="5154DAC3"/>
    <w:rsid w:val="528A2242"/>
    <w:rsid w:val="52A8F955"/>
    <w:rsid w:val="52E265BB"/>
    <w:rsid w:val="532BD736"/>
    <w:rsid w:val="536CB28F"/>
    <w:rsid w:val="53D148FE"/>
    <w:rsid w:val="53F34D33"/>
    <w:rsid w:val="54231B77"/>
    <w:rsid w:val="54460A76"/>
    <w:rsid w:val="5451DEBB"/>
    <w:rsid w:val="54B830DD"/>
    <w:rsid w:val="54EBFC07"/>
    <w:rsid w:val="551A0113"/>
    <w:rsid w:val="5554E4F8"/>
    <w:rsid w:val="55A1F1C7"/>
    <w:rsid w:val="560BFB30"/>
    <w:rsid w:val="563EA45B"/>
    <w:rsid w:val="56C9D682"/>
    <w:rsid w:val="56ECC58A"/>
    <w:rsid w:val="5713498D"/>
    <w:rsid w:val="572E3B50"/>
    <w:rsid w:val="572F870D"/>
    <w:rsid w:val="57A47B73"/>
    <w:rsid w:val="57CFB18C"/>
    <w:rsid w:val="583B5008"/>
    <w:rsid w:val="58680470"/>
    <w:rsid w:val="58769A55"/>
    <w:rsid w:val="58A67BAB"/>
    <w:rsid w:val="58ACDC4B"/>
    <w:rsid w:val="58D92AE3"/>
    <w:rsid w:val="5906FD4C"/>
    <w:rsid w:val="5933277C"/>
    <w:rsid w:val="5937810F"/>
    <w:rsid w:val="59551981"/>
    <w:rsid w:val="597D462C"/>
    <w:rsid w:val="59C542B7"/>
    <w:rsid w:val="59E05302"/>
    <w:rsid w:val="5A2E7E80"/>
    <w:rsid w:val="5A6452F2"/>
    <w:rsid w:val="5ABA7E6C"/>
    <w:rsid w:val="5B385710"/>
    <w:rsid w:val="5B57C1ED"/>
    <w:rsid w:val="5BA3C676"/>
    <w:rsid w:val="5BCDACC8"/>
    <w:rsid w:val="5C446434"/>
    <w:rsid w:val="5D223708"/>
    <w:rsid w:val="5D5ECC7C"/>
    <w:rsid w:val="5DFF37D4"/>
    <w:rsid w:val="5E691A33"/>
    <w:rsid w:val="5E984103"/>
    <w:rsid w:val="5F625A11"/>
    <w:rsid w:val="5FA03D0B"/>
    <w:rsid w:val="606C4E5D"/>
    <w:rsid w:val="60801F10"/>
    <w:rsid w:val="60C91408"/>
    <w:rsid w:val="60E52028"/>
    <w:rsid w:val="6247578A"/>
    <w:rsid w:val="627D9B45"/>
    <w:rsid w:val="62C105AB"/>
    <w:rsid w:val="63194B55"/>
    <w:rsid w:val="632F6C2E"/>
    <w:rsid w:val="633993CA"/>
    <w:rsid w:val="639F3355"/>
    <w:rsid w:val="6411C6D1"/>
    <w:rsid w:val="64411ABB"/>
    <w:rsid w:val="64D9A17B"/>
    <w:rsid w:val="64DA22D6"/>
    <w:rsid w:val="6554A6E1"/>
    <w:rsid w:val="6593E7D7"/>
    <w:rsid w:val="659D38BB"/>
    <w:rsid w:val="65AE0D35"/>
    <w:rsid w:val="65BC786D"/>
    <w:rsid w:val="65E153C6"/>
    <w:rsid w:val="66195E22"/>
    <w:rsid w:val="6738D3BE"/>
    <w:rsid w:val="677D4B62"/>
    <w:rsid w:val="67C111E2"/>
    <w:rsid w:val="68404F80"/>
    <w:rsid w:val="68B9929A"/>
    <w:rsid w:val="690659F2"/>
    <w:rsid w:val="692F9205"/>
    <w:rsid w:val="697BF329"/>
    <w:rsid w:val="69B92C5C"/>
    <w:rsid w:val="6A34A1E2"/>
    <w:rsid w:val="6A86F522"/>
    <w:rsid w:val="6ADEC61D"/>
    <w:rsid w:val="6B1AA675"/>
    <w:rsid w:val="6B9EA2BB"/>
    <w:rsid w:val="6BBD2DAD"/>
    <w:rsid w:val="6C2D4AA6"/>
    <w:rsid w:val="6C5EBF77"/>
    <w:rsid w:val="6D01CB98"/>
    <w:rsid w:val="6D292309"/>
    <w:rsid w:val="6D7B9955"/>
    <w:rsid w:val="6DA09BB2"/>
    <w:rsid w:val="6DBDCCB1"/>
    <w:rsid w:val="6E2F66B1"/>
    <w:rsid w:val="6EB039BD"/>
    <w:rsid w:val="6EBE73C5"/>
    <w:rsid w:val="6F954DE2"/>
    <w:rsid w:val="71607880"/>
    <w:rsid w:val="7161F969"/>
    <w:rsid w:val="71A378F1"/>
    <w:rsid w:val="71AB4BA1"/>
    <w:rsid w:val="71B2E54E"/>
    <w:rsid w:val="71E393BC"/>
    <w:rsid w:val="71FB3336"/>
    <w:rsid w:val="72A70560"/>
    <w:rsid w:val="72DF152A"/>
    <w:rsid w:val="730CDC8E"/>
    <w:rsid w:val="73935346"/>
    <w:rsid w:val="73B10169"/>
    <w:rsid w:val="73FC3553"/>
    <w:rsid w:val="74B9D3F2"/>
    <w:rsid w:val="7531962B"/>
    <w:rsid w:val="76201E2A"/>
    <w:rsid w:val="76381335"/>
    <w:rsid w:val="769DB0D6"/>
    <w:rsid w:val="76E01EFE"/>
    <w:rsid w:val="76FCBEDA"/>
    <w:rsid w:val="771CDD60"/>
    <w:rsid w:val="783B2B84"/>
    <w:rsid w:val="7856FDB4"/>
    <w:rsid w:val="78A5D602"/>
    <w:rsid w:val="78A8FC73"/>
    <w:rsid w:val="790C0C0A"/>
    <w:rsid w:val="795C2083"/>
    <w:rsid w:val="7979D914"/>
    <w:rsid w:val="79AB9FAD"/>
    <w:rsid w:val="79ADE237"/>
    <w:rsid w:val="7A3A5B19"/>
    <w:rsid w:val="7A3B71B3"/>
    <w:rsid w:val="7A68D55E"/>
    <w:rsid w:val="7AAD85F7"/>
    <w:rsid w:val="7AED8A9C"/>
    <w:rsid w:val="7AFE1B73"/>
    <w:rsid w:val="7B856EF8"/>
    <w:rsid w:val="7BAFC59E"/>
    <w:rsid w:val="7BC8C5CF"/>
    <w:rsid w:val="7C06A456"/>
    <w:rsid w:val="7CFD015F"/>
    <w:rsid w:val="7D3589AA"/>
    <w:rsid w:val="7DA76AAF"/>
    <w:rsid w:val="7E2F1495"/>
    <w:rsid w:val="7E5B8738"/>
    <w:rsid w:val="7F091117"/>
    <w:rsid w:val="7FD7575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F51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4F5D"/>
    <w:rPr>
      <w:rFonts w:ascii="Georgia" w:hAnsi="Georgia"/>
      <w:sz w:val="22"/>
      <w:szCs w:val="24"/>
    </w:rPr>
  </w:style>
  <w:style w:type="paragraph" w:styleId="Overskrift1">
    <w:name w:val="heading 1"/>
    <w:basedOn w:val="Normal"/>
    <w:next w:val="Normal"/>
    <w:link w:val="Overskrift1Tegn"/>
    <w:uiPriority w:val="9"/>
    <w:qFormat/>
    <w:rsid w:val="00AD0B10"/>
    <w:pPr>
      <w:keepNext/>
      <w:numPr>
        <w:numId w:val="22"/>
      </w:numPr>
      <w:spacing w:before="480" w:after="240"/>
      <w:ind w:left="431" w:hanging="431"/>
      <w:outlineLvl w:val="0"/>
    </w:pPr>
    <w:rPr>
      <w:bCs/>
      <w:kern w:val="32"/>
      <w:sz w:val="32"/>
      <w:szCs w:val="32"/>
    </w:rPr>
  </w:style>
  <w:style w:type="paragraph" w:styleId="Overskrift2">
    <w:name w:val="heading 2"/>
    <w:basedOn w:val="Normal"/>
    <w:next w:val="Normal"/>
    <w:link w:val="Overskrift2Tegn"/>
    <w:qFormat/>
    <w:rsid w:val="00AD0B10"/>
    <w:pPr>
      <w:keepNext/>
      <w:numPr>
        <w:ilvl w:val="1"/>
        <w:numId w:val="22"/>
      </w:numPr>
      <w:suppressAutoHyphens/>
      <w:spacing w:before="480" w:after="200"/>
      <w:ind w:left="578" w:hanging="578"/>
      <w:outlineLvl w:val="1"/>
    </w:pPr>
    <w:rPr>
      <w:bCs/>
      <w:sz w:val="28"/>
      <w:szCs w:val="22"/>
      <w:lang w:eastAsia="ar-SA"/>
    </w:rPr>
  </w:style>
  <w:style w:type="paragraph" w:styleId="Overskrift3">
    <w:name w:val="heading 3"/>
    <w:basedOn w:val="Normal"/>
    <w:next w:val="Normal"/>
    <w:link w:val="Overskrift3Tegn"/>
    <w:uiPriority w:val="9"/>
    <w:unhideWhenUsed/>
    <w:qFormat/>
    <w:rsid w:val="00CD3E08"/>
    <w:pPr>
      <w:keepNext/>
      <w:numPr>
        <w:ilvl w:val="2"/>
        <w:numId w:val="22"/>
      </w:numPr>
      <w:spacing w:before="240" w:after="60"/>
      <w:outlineLvl w:val="2"/>
    </w:pPr>
    <w:rPr>
      <w:rFonts w:ascii="Cambria" w:hAnsi="Cambria"/>
      <w:b/>
      <w:bCs/>
      <w:sz w:val="26"/>
      <w:szCs w:val="26"/>
    </w:rPr>
  </w:style>
  <w:style w:type="paragraph" w:styleId="Overskrift4">
    <w:name w:val="heading 4"/>
    <w:basedOn w:val="Normal"/>
    <w:next w:val="Normal"/>
    <w:link w:val="Overskrift4Tegn"/>
    <w:uiPriority w:val="9"/>
    <w:semiHidden/>
    <w:unhideWhenUsed/>
    <w:qFormat/>
    <w:rsid w:val="00724BA1"/>
    <w:pPr>
      <w:keepNext/>
      <w:keepLines/>
      <w:numPr>
        <w:ilvl w:val="3"/>
        <w:numId w:val="22"/>
      </w:numPr>
      <w:spacing w:before="4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iPriority w:val="9"/>
    <w:semiHidden/>
    <w:unhideWhenUsed/>
    <w:qFormat/>
    <w:rsid w:val="00724BA1"/>
    <w:pPr>
      <w:keepNext/>
      <w:keepLines/>
      <w:numPr>
        <w:ilvl w:val="4"/>
        <w:numId w:val="22"/>
      </w:numPr>
      <w:spacing w:before="4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iPriority w:val="9"/>
    <w:semiHidden/>
    <w:unhideWhenUsed/>
    <w:qFormat/>
    <w:rsid w:val="00724BA1"/>
    <w:pPr>
      <w:keepNext/>
      <w:keepLines/>
      <w:numPr>
        <w:ilvl w:val="5"/>
        <w:numId w:val="22"/>
      </w:numPr>
      <w:spacing w:before="4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iPriority w:val="9"/>
    <w:semiHidden/>
    <w:unhideWhenUsed/>
    <w:qFormat/>
    <w:rsid w:val="00724BA1"/>
    <w:pPr>
      <w:keepNext/>
      <w:keepLines/>
      <w:numPr>
        <w:ilvl w:val="6"/>
        <w:numId w:val="22"/>
      </w:numPr>
      <w:spacing w:before="4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iPriority w:val="9"/>
    <w:semiHidden/>
    <w:unhideWhenUsed/>
    <w:qFormat/>
    <w:rsid w:val="00724BA1"/>
    <w:pPr>
      <w:keepNext/>
      <w:keepLines/>
      <w:numPr>
        <w:ilvl w:val="7"/>
        <w:numId w:val="22"/>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724BA1"/>
    <w:pPr>
      <w:keepNext/>
      <w:keepLines/>
      <w:numPr>
        <w:ilvl w:val="8"/>
        <w:numId w:val="2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AD0B10"/>
    <w:rPr>
      <w:rFonts w:ascii="Georgia" w:hAnsi="Georgia"/>
      <w:bCs/>
      <w:sz w:val="28"/>
      <w:szCs w:val="22"/>
      <w:lang w:eastAsia="ar-SA"/>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paragraph" w:styleId="Merknadstekst">
    <w:name w:val="annotation text"/>
    <w:basedOn w:val="Normal"/>
    <w:link w:val="MerknadstekstTegn"/>
    <w:semiHidden/>
    <w:rsid w:val="00AA4C66"/>
    <w:pPr>
      <w:keepLines/>
      <w:widowControl w:val="0"/>
    </w:pPr>
    <w:rPr>
      <w:rFonts w:eastAsia="SimSun"/>
      <w:szCs w:val="22"/>
    </w:rPr>
  </w:style>
  <w:style w:type="character" w:customStyle="1" w:styleId="MerknadstekstTegn">
    <w:name w:val="Merknadstekst Tegn"/>
    <w:link w:val="Merknadstekst"/>
    <w:semiHidden/>
    <w:rsid w:val="00AA4C66"/>
    <w:rPr>
      <w:rFonts w:ascii="Georgia" w:eastAsia="SimSun" w:hAnsi="Georgia"/>
      <w:sz w:val="22"/>
      <w:szCs w:val="22"/>
    </w:rPr>
  </w:style>
  <w:style w:type="paragraph" w:customStyle="1" w:styleId="Brdtekstpflgende">
    <w:name w:val="Brødtekst påfølgende"/>
    <w:basedOn w:val="Normal"/>
    <w:link w:val="BrdtekstpflgendeTegn"/>
    <w:rsid w:val="00AA4C66"/>
    <w:pPr>
      <w:spacing w:before="60" w:after="60"/>
    </w:pPr>
    <w:rPr>
      <w:rFonts w:ascii="Times New Roman" w:hAnsi="Times New Roman"/>
      <w:sz w:val="24"/>
      <w:szCs w:val="20"/>
    </w:rPr>
  </w:style>
  <w:style w:type="character" w:customStyle="1" w:styleId="BrdtekstpflgendeTegn">
    <w:name w:val="Brødtekst påfølgende Tegn"/>
    <w:link w:val="Brdtekstpflgende"/>
    <w:locked/>
    <w:rsid w:val="00AA4C66"/>
    <w:rPr>
      <w:sz w:val="24"/>
    </w:rPr>
  </w:style>
  <w:style w:type="character" w:styleId="Merknadsreferanse">
    <w:name w:val="annotation reference"/>
    <w:semiHidden/>
    <w:rsid w:val="002B10DF"/>
    <w:rPr>
      <w:rFonts w:ascii="Times New Roman" w:hAnsi="Times New Roman" w:cs="Times New Roman"/>
      <w:sz w:val="16"/>
      <w:szCs w:val="16"/>
    </w:rPr>
  </w:style>
  <w:style w:type="paragraph" w:styleId="Listeavsnitt">
    <w:name w:val="List Paragraph"/>
    <w:basedOn w:val="Normal"/>
    <w:uiPriority w:val="34"/>
    <w:qFormat/>
    <w:rsid w:val="002B10DF"/>
    <w:pPr>
      <w:keepLines/>
      <w:widowControl w:val="0"/>
      <w:ind w:left="720"/>
      <w:contextualSpacing/>
    </w:pPr>
    <w:rPr>
      <w:rFonts w:eastAsia="SimSun"/>
      <w:szCs w:val="22"/>
    </w:rPr>
  </w:style>
  <w:style w:type="character" w:customStyle="1" w:styleId="Overskrift1Tegn">
    <w:name w:val="Overskrift 1 Tegn"/>
    <w:link w:val="Overskrift1"/>
    <w:uiPriority w:val="9"/>
    <w:rsid w:val="00AD0B10"/>
    <w:rPr>
      <w:rFonts w:ascii="Georgia" w:hAnsi="Georgia"/>
      <w:bCs/>
      <w:kern w:val="32"/>
      <w:sz w:val="32"/>
      <w:szCs w:val="32"/>
    </w:rPr>
  </w:style>
  <w:style w:type="paragraph" w:styleId="Kommentaremne">
    <w:name w:val="annotation subject"/>
    <w:basedOn w:val="Merknadstekst"/>
    <w:next w:val="Merknadstekst"/>
    <w:link w:val="KommentaremneTegn"/>
    <w:uiPriority w:val="99"/>
    <w:semiHidden/>
    <w:unhideWhenUsed/>
    <w:rsid w:val="002C5646"/>
    <w:rPr>
      <w:b/>
      <w:bCs/>
    </w:rPr>
  </w:style>
  <w:style w:type="character" w:customStyle="1" w:styleId="KommentaremneTegn">
    <w:name w:val="Kommentaremne Tegn"/>
    <w:basedOn w:val="MerknadstekstTegn"/>
    <w:link w:val="Kommentaremne"/>
    <w:uiPriority w:val="99"/>
    <w:semiHidden/>
    <w:rsid w:val="002C5646"/>
    <w:rPr>
      <w:rFonts w:ascii="Georgia" w:eastAsia="SimSun" w:hAnsi="Georgia"/>
      <w:b/>
      <w:bCs/>
      <w:sz w:val="22"/>
      <w:szCs w:val="22"/>
    </w:rPr>
  </w:style>
  <w:style w:type="paragraph" w:styleId="Tittel">
    <w:name w:val="Title"/>
    <w:basedOn w:val="Normal"/>
    <w:next w:val="Normal"/>
    <w:link w:val="TittelTegn"/>
    <w:uiPriority w:val="10"/>
    <w:qFormat/>
    <w:rsid w:val="00145D10"/>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145D10"/>
    <w:rPr>
      <w:rFonts w:ascii="Calibri Light" w:hAnsi="Calibri Light"/>
      <w:b/>
      <w:bCs/>
      <w:kern w:val="28"/>
      <w:sz w:val="40"/>
      <w:szCs w:val="40"/>
    </w:rPr>
  </w:style>
  <w:style w:type="paragraph" w:styleId="INNH1">
    <w:name w:val="toc 1"/>
    <w:basedOn w:val="Normal"/>
    <w:next w:val="Normal"/>
    <w:autoRedefine/>
    <w:uiPriority w:val="39"/>
    <w:unhideWhenUsed/>
    <w:rsid w:val="00B75C2E"/>
  </w:style>
  <w:style w:type="character" w:styleId="Hyperkobling">
    <w:name w:val="Hyperlink"/>
    <w:uiPriority w:val="99"/>
    <w:unhideWhenUsed/>
    <w:rsid w:val="00B75C2E"/>
    <w:rPr>
      <w:color w:val="0563C1"/>
      <w:u w:val="single"/>
    </w:rPr>
  </w:style>
  <w:style w:type="paragraph" w:styleId="Overskriftforinnholdsfortegnelse">
    <w:name w:val="TOC Heading"/>
    <w:basedOn w:val="Overskrift1"/>
    <w:next w:val="Normal"/>
    <w:uiPriority w:val="39"/>
    <w:unhideWhenUsed/>
    <w:qFormat/>
    <w:rsid w:val="00B75C2E"/>
    <w:pPr>
      <w:keepLines/>
      <w:spacing w:after="0" w:line="259" w:lineRule="auto"/>
      <w:outlineLvl w:val="9"/>
    </w:pPr>
    <w:rPr>
      <w:b/>
      <w:bCs w:val="0"/>
      <w:color w:val="2E74B5"/>
      <w:kern w:val="0"/>
    </w:rPr>
  </w:style>
  <w:style w:type="paragraph" w:styleId="INNH3">
    <w:name w:val="toc 3"/>
    <w:basedOn w:val="Normal"/>
    <w:next w:val="Normal"/>
    <w:autoRedefine/>
    <w:uiPriority w:val="39"/>
    <w:unhideWhenUsed/>
    <w:rsid w:val="00B75C2E"/>
    <w:pPr>
      <w:ind w:left="440"/>
    </w:pPr>
  </w:style>
  <w:style w:type="paragraph" w:styleId="INNH2">
    <w:name w:val="toc 2"/>
    <w:basedOn w:val="Normal"/>
    <w:next w:val="Normal"/>
    <w:autoRedefine/>
    <w:uiPriority w:val="39"/>
    <w:unhideWhenUsed/>
    <w:rsid w:val="00B75C2E"/>
    <w:pPr>
      <w:ind w:left="220"/>
    </w:pPr>
  </w:style>
  <w:style w:type="paragraph" w:styleId="Ingenmellomrom">
    <w:name w:val="No Spacing"/>
    <w:uiPriority w:val="1"/>
    <w:qFormat/>
    <w:rsid w:val="004C7D1C"/>
    <w:rPr>
      <w:rFonts w:ascii="Arial" w:hAnsi="Arial"/>
      <w:b/>
      <w:sz w:val="24"/>
      <w:szCs w:val="24"/>
    </w:rPr>
  </w:style>
  <w:style w:type="character" w:styleId="Sidetall">
    <w:name w:val="page number"/>
    <w:semiHidden/>
    <w:unhideWhenUsed/>
    <w:rsid w:val="007B66F7"/>
  </w:style>
  <w:style w:type="character" w:customStyle="1" w:styleId="Overskrift4Tegn">
    <w:name w:val="Overskrift 4 Tegn"/>
    <w:basedOn w:val="Standardskriftforavsnitt"/>
    <w:link w:val="Overskrift4"/>
    <w:uiPriority w:val="9"/>
    <w:semiHidden/>
    <w:rsid w:val="00724BA1"/>
    <w:rPr>
      <w:rFonts w:asciiTheme="majorHAnsi" w:eastAsiaTheme="majorEastAsia" w:hAnsiTheme="majorHAnsi" w:cstheme="majorBidi"/>
      <w:i/>
      <w:iCs/>
      <w:color w:val="2E74B5" w:themeColor="accent1" w:themeShade="BF"/>
      <w:sz w:val="22"/>
      <w:szCs w:val="24"/>
    </w:rPr>
  </w:style>
  <w:style w:type="character" w:customStyle="1" w:styleId="Overskrift5Tegn">
    <w:name w:val="Overskrift 5 Tegn"/>
    <w:basedOn w:val="Standardskriftforavsnitt"/>
    <w:link w:val="Overskrift5"/>
    <w:uiPriority w:val="9"/>
    <w:semiHidden/>
    <w:rsid w:val="00724BA1"/>
    <w:rPr>
      <w:rFonts w:asciiTheme="majorHAnsi" w:eastAsiaTheme="majorEastAsia" w:hAnsiTheme="majorHAnsi" w:cstheme="majorBidi"/>
      <w:color w:val="2E74B5" w:themeColor="accent1" w:themeShade="BF"/>
      <w:sz w:val="22"/>
      <w:szCs w:val="24"/>
    </w:rPr>
  </w:style>
  <w:style w:type="character" w:customStyle="1" w:styleId="Overskrift6Tegn">
    <w:name w:val="Overskrift 6 Tegn"/>
    <w:basedOn w:val="Standardskriftforavsnitt"/>
    <w:link w:val="Overskrift6"/>
    <w:uiPriority w:val="9"/>
    <w:semiHidden/>
    <w:rsid w:val="00724BA1"/>
    <w:rPr>
      <w:rFonts w:asciiTheme="majorHAnsi" w:eastAsiaTheme="majorEastAsia" w:hAnsiTheme="majorHAnsi" w:cstheme="majorBidi"/>
      <w:color w:val="1F4D78" w:themeColor="accent1" w:themeShade="7F"/>
      <w:sz w:val="22"/>
      <w:szCs w:val="24"/>
    </w:rPr>
  </w:style>
  <w:style w:type="character" w:customStyle="1" w:styleId="Overskrift7Tegn">
    <w:name w:val="Overskrift 7 Tegn"/>
    <w:basedOn w:val="Standardskriftforavsnitt"/>
    <w:link w:val="Overskrift7"/>
    <w:uiPriority w:val="9"/>
    <w:semiHidden/>
    <w:rsid w:val="00724BA1"/>
    <w:rPr>
      <w:rFonts w:asciiTheme="majorHAnsi" w:eastAsiaTheme="majorEastAsia" w:hAnsiTheme="majorHAnsi" w:cstheme="majorBidi"/>
      <w:i/>
      <w:iCs/>
      <w:color w:val="1F4D78" w:themeColor="accent1" w:themeShade="7F"/>
      <w:sz w:val="22"/>
      <w:szCs w:val="24"/>
    </w:rPr>
  </w:style>
  <w:style w:type="character" w:customStyle="1" w:styleId="Overskrift8Tegn">
    <w:name w:val="Overskrift 8 Tegn"/>
    <w:basedOn w:val="Standardskriftforavsnitt"/>
    <w:link w:val="Overskrift8"/>
    <w:uiPriority w:val="9"/>
    <w:semiHidden/>
    <w:rsid w:val="00724BA1"/>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724BA1"/>
    <w:rPr>
      <w:rFonts w:asciiTheme="majorHAnsi" w:eastAsiaTheme="majorEastAsia" w:hAnsiTheme="majorHAnsi" w:cstheme="majorBidi"/>
      <w:i/>
      <w:iCs/>
      <w:color w:val="272727" w:themeColor="text1" w:themeTint="D8"/>
      <w:sz w:val="21"/>
      <w:szCs w:val="21"/>
    </w:rPr>
  </w:style>
  <w:style w:type="paragraph" w:styleId="Revisjon">
    <w:name w:val="Revision"/>
    <w:hidden/>
    <w:uiPriority w:val="99"/>
    <w:semiHidden/>
    <w:rsid w:val="006522C4"/>
    <w:rPr>
      <w:rFonts w:ascii="Georgia" w:hAnsi="Georgia"/>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3204</Words>
  <Characters>16983</Characters>
  <Application>Microsoft Office Word</Application>
  <DocSecurity>0</DocSecurity>
  <Lines>141</Lines>
  <Paragraphs>40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20147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2026-06-12T14:41:00Z</dcterms:created>
  <dcterms:modified xsi:type="dcterms:W3CDTF">2026-06-12T14:41:00Z</dcterms:modified>
</cp:coreProperties>
</file>